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0" w:name="_Toc506743151"/>
      <w:r w:rsidRPr="00F6739D">
        <w:rPr>
          <w:rFonts w:ascii="Times New Roman" w:eastAsia="Times New Roman" w:hAnsi="Times New Roman" w:cs="Times New Roman"/>
          <w:b/>
          <w:bCs/>
          <w:sz w:val="40"/>
          <w:szCs w:val="26"/>
          <w:lang w:val="fr-FR" w:eastAsia="fr-FR"/>
        </w:rPr>
        <w:t>Dossier d’Appel d’Offres National Simplifié</w:t>
      </w:r>
      <w:bookmarkEnd w:id="0"/>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1" w:name="_Toc506743152"/>
      <w:r w:rsidRPr="00F6739D">
        <w:rPr>
          <w:rFonts w:ascii="Times New Roman" w:eastAsia="Times New Roman" w:hAnsi="Times New Roman" w:cs="Times New Roman"/>
          <w:b/>
          <w:bCs/>
          <w:sz w:val="40"/>
          <w:szCs w:val="26"/>
          <w:lang w:val="fr-FR" w:eastAsia="fr-FR"/>
        </w:rPr>
        <w:t>(Fournitures)</w:t>
      </w:r>
      <w:bookmarkEnd w:id="1"/>
    </w:p>
    <w:p w:rsidR="00F6739D" w:rsidRPr="00F6739D" w:rsidRDefault="00BA3D0E" w:rsidP="00F6739D">
      <w:pPr>
        <w:bidi w:val="0"/>
        <w:spacing w:after="0" w:line="240" w:lineRule="auto"/>
        <w:jc w:val="center"/>
        <w:rPr>
          <w:rFonts w:ascii="Times New Roman" w:eastAsia="Times New Roman" w:hAnsi="Times New Roman" w:cs="Times New Roman"/>
          <w:b/>
          <w:bCs/>
          <w:sz w:val="28"/>
          <w:szCs w:val="28"/>
          <w:lang w:val="fr-FR" w:eastAsia="fr-FR"/>
        </w:rPr>
      </w:pPr>
      <w:r w:rsidRPr="00BA3D0E">
        <w:rPr>
          <w:rFonts w:ascii="Times New Roman" w:eastAsia="Times New Roman" w:hAnsi="Times New Roman" w:cs="Times New Roman"/>
          <w:b/>
          <w:bCs/>
          <w:sz w:val="28"/>
          <w:szCs w:val="28"/>
          <w:lang w:val="fr-FR" w:eastAsia="fr-FR"/>
        </w:rPr>
        <w:pict>
          <v:rect id="_x0000_i1025" style="width:453.6pt;height:1.5pt" o:hralign="center" o:hrstd="t" o:hr="t" fillcolor="#a0a0a0" stroked="f"/>
        </w:pict>
      </w:r>
    </w:p>
    <w:p w:rsidR="00F6739D" w:rsidRPr="005F78F0" w:rsidRDefault="00F6739D" w:rsidP="00F52104">
      <w:pPr>
        <w:bidi w:val="0"/>
        <w:spacing w:after="240" w:line="276" w:lineRule="auto"/>
        <w:jc w:val="both"/>
        <w:rPr>
          <w:rFonts w:ascii="Times New Roman" w:eastAsia="Times New Roman" w:hAnsi="Times New Roman" w:cs="Times New Roman"/>
          <w:sz w:val="24"/>
          <w:szCs w:val="24"/>
          <w:lang w:eastAsia="fr-FR"/>
        </w:rPr>
      </w:pPr>
      <w:r w:rsidRPr="00F6739D">
        <w:rPr>
          <w:rFonts w:ascii="Times New Roman" w:eastAsia="Times New Roman" w:hAnsi="Times New Roman" w:cs="Times New Roman"/>
          <w:sz w:val="24"/>
          <w:szCs w:val="24"/>
          <w:lang w:val="fr-FR" w:eastAsia="fr-FR"/>
        </w:rPr>
        <w:t xml:space="preserve">Référence ou numéros sériel </w:t>
      </w:r>
      <w:r w:rsidR="00F52104">
        <w:rPr>
          <w:rFonts w:ascii="Times New Roman" w:eastAsia="Times New Roman" w:hAnsi="Times New Roman" w:cs="Times New Roman"/>
          <w:color w:val="FF0000"/>
          <w:sz w:val="24"/>
          <w:szCs w:val="24"/>
          <w:lang w:val="fr-FR" w:eastAsia="fr-FR"/>
        </w:rPr>
        <w:t>10</w:t>
      </w:r>
      <w:r w:rsidR="00A558A7">
        <w:rPr>
          <w:rFonts w:ascii="Times New Roman" w:eastAsia="Times New Roman" w:hAnsi="Times New Roman" w:cs="Times New Roman"/>
          <w:color w:val="FF0000"/>
          <w:sz w:val="24"/>
          <w:szCs w:val="24"/>
          <w:lang w:val="fr-FR" w:eastAsia="fr-FR"/>
        </w:rPr>
        <w:t>/2018</w:t>
      </w:r>
      <w:r w:rsidR="005F78F0">
        <w:rPr>
          <w:rFonts w:ascii="Times New Roman" w:eastAsia="Times New Roman" w:hAnsi="Times New Roman" w:cs="Times New Roman"/>
          <w:color w:val="FF0000"/>
          <w:sz w:val="24"/>
          <w:szCs w:val="24"/>
          <w:lang w:val="fr-FR" w:eastAsia="fr-FR"/>
        </w:rPr>
        <w:t xml:space="preserve"> </w:t>
      </w:r>
      <w:r w:rsidR="005F78F0">
        <w:rPr>
          <w:rFonts w:ascii="Times New Roman" w:eastAsia="Times New Roman" w:hAnsi="Times New Roman" w:cs="Times New Roman"/>
          <w:color w:val="FF0000"/>
          <w:sz w:val="24"/>
          <w:szCs w:val="24"/>
          <w:lang w:eastAsia="fr-FR"/>
        </w:rPr>
        <w:t>bis</w:t>
      </w:r>
    </w:p>
    <w:p w:rsidR="00F6739D" w:rsidRPr="00F6739D" w:rsidRDefault="00F6739D" w:rsidP="00F6739D">
      <w:pPr>
        <w:bidi w:val="0"/>
        <w:spacing w:after="240" w:line="276" w:lineRule="auto"/>
        <w:jc w:val="both"/>
        <w:rPr>
          <w:rFonts w:ascii="Times New Roman" w:eastAsia="Times New Roman" w:hAnsi="Times New Roman" w:cs="Times New Roman"/>
          <w:b/>
          <w:sz w:val="24"/>
          <w:szCs w:val="24"/>
          <w:u w:val="single"/>
          <w:lang w:val="fr-FR" w:eastAsia="fr-FR"/>
        </w:rPr>
      </w:pPr>
    </w:p>
    <w:p w:rsidR="00F6739D" w:rsidRPr="00770F5E" w:rsidRDefault="00F6739D" w:rsidP="00F52104">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b/>
          <w:sz w:val="24"/>
          <w:szCs w:val="24"/>
          <w:u w:val="single"/>
          <w:lang w:val="fr-FR" w:eastAsia="fr-FR"/>
        </w:rPr>
        <w:t>Objet :</w:t>
      </w:r>
      <w:r w:rsidR="00F52104">
        <w:rPr>
          <w:rFonts w:ascii="Times New Roman" w:eastAsia="Times New Roman" w:hAnsi="Times New Roman" w:cs="Times New Roman"/>
          <w:color w:val="FF0000"/>
          <w:sz w:val="24"/>
          <w:szCs w:val="24"/>
          <w:lang w:val="fr-FR" w:eastAsia="fr-FR"/>
        </w:rPr>
        <w:t xml:space="preserve"> </w:t>
      </w:r>
      <w:r w:rsidR="00F52104" w:rsidRPr="00F52104">
        <w:rPr>
          <w:rFonts w:ascii="Times New Roman" w:eastAsia="Times New Roman" w:hAnsi="Times New Roman" w:cs="Times New Roman"/>
          <w:color w:val="FF0000"/>
          <w:sz w:val="24"/>
          <w:szCs w:val="24"/>
          <w:lang w:val="fr-FR" w:eastAsia="fr-FR"/>
        </w:rPr>
        <w:t>Pièces de rechange pour véh</w:t>
      </w:r>
      <w:r w:rsidR="00F52104">
        <w:rPr>
          <w:rFonts w:ascii="Times New Roman" w:eastAsia="Times New Roman" w:hAnsi="Times New Roman" w:cs="Times New Roman"/>
          <w:color w:val="FF0000"/>
          <w:sz w:val="24"/>
          <w:szCs w:val="24"/>
          <w:lang w:val="fr-FR" w:eastAsia="fr-FR"/>
        </w:rPr>
        <w:t>i</w:t>
      </w:r>
      <w:r w:rsidR="00F52104" w:rsidRPr="00F52104">
        <w:rPr>
          <w:rFonts w:ascii="Times New Roman" w:eastAsia="Times New Roman" w:hAnsi="Times New Roman" w:cs="Times New Roman"/>
          <w:color w:val="FF0000"/>
          <w:sz w:val="24"/>
          <w:szCs w:val="24"/>
          <w:lang w:val="fr-FR" w:eastAsia="fr-FR"/>
        </w:rPr>
        <w:t>cules</w:t>
      </w:r>
      <w:r w:rsidR="00C60937">
        <w:rPr>
          <w:rFonts w:ascii="Times New Roman" w:eastAsia="Times New Roman" w:hAnsi="Times New Roman" w:cs="Times New Roman"/>
          <w:color w:val="FF0000"/>
          <w:sz w:val="24"/>
          <w:szCs w:val="24"/>
          <w:lang w:val="fr-FR" w:eastAsia="fr-FR"/>
        </w:rPr>
        <w:t xml:space="preserve"> Lot1 : Machines agricoles</w:t>
      </w: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p>
    <w:p w:rsidR="00F6739D" w:rsidRPr="00F6739D" w:rsidRDefault="00BA3D0E" w:rsidP="00F6739D">
      <w:pPr>
        <w:bidi w:val="0"/>
        <w:spacing w:after="240" w:line="276" w:lineRule="auto"/>
        <w:jc w:val="both"/>
        <w:rPr>
          <w:rFonts w:ascii="Times New Roman" w:eastAsia="Times New Roman" w:hAnsi="Times New Roman" w:cs="Times New Roman"/>
          <w:sz w:val="24"/>
          <w:szCs w:val="24"/>
          <w:lang w:val="fr-FR" w:eastAsia="fr-FR"/>
        </w:rPr>
      </w:pPr>
      <w:r w:rsidRPr="00BA3D0E">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19" o:spid="_x0000_s1026" type="#_x0000_t202" style="position:absolute;left:0;text-align:left;margin-left:19.95pt;margin-top:23.5pt;width:428.25pt;height:38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">
            <v:textbox>
              <w:txbxContent>
                <w:p w:rsidR="00F6739D" w:rsidRPr="00F6739D" w:rsidRDefault="00F6739D" w:rsidP="00F6739D">
                  <w:pPr>
                    <w:spacing w:line="276" w:lineRule="auto"/>
                    <w:jc w:val="center"/>
                    <w:rPr>
                      <w:b/>
                      <w:sz w:val="28"/>
                      <w:szCs w:val="28"/>
                      <w:lang w:val="fr-FR"/>
                    </w:rPr>
                  </w:pPr>
                  <w:r w:rsidRPr="00F6739D">
                    <w:rPr>
                      <w:b/>
                      <w:sz w:val="28"/>
                      <w:szCs w:val="28"/>
                      <w:lang w:val="fr-FR"/>
                    </w:rPr>
                    <w:t xml:space="preserve">Présentation </w:t>
                  </w:r>
                </w:p>
                <w:p w:rsidR="00F6739D" w:rsidRPr="00F6739D" w:rsidRDefault="00F6739D" w:rsidP="00F6739D">
                  <w:pPr>
                    <w:spacing w:line="276" w:lineRule="auto"/>
                    <w:jc w:val="center"/>
                    <w:rPr>
                      <w:b/>
                      <w:sz w:val="20"/>
                      <w:szCs w:val="20"/>
                      <w:lang w:val="fr-FR"/>
                    </w:rPr>
                  </w:pPr>
                </w:p>
                <w:p w:rsidR="00F6739D" w:rsidRPr="00F6739D" w:rsidRDefault="00F6739D" w:rsidP="00F6739D">
                  <w:pPr>
                    <w:spacing w:after="240" w:line="276" w:lineRule="auto"/>
                    <w:jc w:val="both"/>
                    <w:rPr>
                      <w:lang w:val="fr-FR"/>
                    </w:rPr>
                  </w:pPr>
                  <w:r w:rsidRPr="00F6739D">
                    <w:rPr>
                      <w:lang w:val="fr-FR"/>
                    </w:rPr>
                    <w:t xml:space="preserve">Le présent Dossier type d’Appel d’Offres National Simplifié (Fournitures), comprend :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d’Avis d’Appel d’Offres National Simplifié,    adressé à l’ensemble des f</w:t>
                  </w:r>
                  <w:r>
                    <w:rPr>
                      <w:lang w:val="fr-FR"/>
                    </w:rPr>
                    <w:t xml:space="preserve">ournisseurs intéressés par les </w:t>
                  </w:r>
                  <w:r w:rsidRPr="00F6739D">
                    <w:rPr>
                      <w:lang w:val="fr-FR"/>
                    </w:rPr>
                    <w:t xml:space="preserve">fournitures indiquées en objet et correspondant aux besoins   exprimés par </w:t>
                  </w:r>
                  <w:r w:rsidRPr="00F6739D">
                    <w:rPr>
                      <w:b/>
                      <w:bCs/>
                      <w:i/>
                      <w:iCs/>
                      <w:lang w:val="fr-FR"/>
                    </w:rPr>
                    <w:t>Institut supérieur d'Enseignements Technologiques</w:t>
                  </w:r>
                  <w:r w:rsidRPr="00F6739D">
                    <w:rPr>
                      <w:i/>
                      <w:iCs/>
                      <w:lang w:val="fr-FR"/>
                    </w:rPr>
                    <w:t>,</w:t>
                  </w:r>
                  <w:r w:rsidRPr="00F6739D">
                    <w:rPr>
                      <w:lang w:val="fr-FR"/>
                    </w:rPr>
                    <w:t xml:space="preserve"> ainsi que les conditions auxquelles sera soumis le soumissionnaire retenu pour leur livraison.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Un formulaire de Modèle de Soumission que les soumissionnaires sont appelés à remplir.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Le cadre de Devis, Descriptif, Quantitatif et Estimatif (DDQE ou Bordereau de Prix) à compléter par </w:t>
                  </w:r>
                  <w:r>
                    <w:rPr>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soumissionnaire.</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de Lettre de Contrat consacrant après sa signature, ensembl</w:t>
                  </w:r>
                  <w:r>
                    <w:rPr>
                      <w:lang w:val="fr-FR"/>
                    </w:rPr>
                    <w:t xml:space="preserve">e avec les trois autres pièces </w:t>
                  </w:r>
                  <w:r w:rsidRPr="00F6739D">
                    <w:rPr>
                      <w:lang w:val="fr-FR"/>
                    </w:rPr>
                    <w:t xml:space="preserve">du dossier, la formation du contrat (Contrat), de fournitures entre </w:t>
                  </w:r>
                  <w:r>
                    <w:rPr>
                      <w:i/>
                      <w:iCs/>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fournisseur attributaire. </w:t>
                  </w:r>
                </w:p>
              </w:txbxContent>
            </v:textbox>
          </v:shape>
        </w:pict>
      </w:r>
    </w:p>
    <w:p w:rsidR="00F6739D" w:rsidRPr="00F6739D" w:rsidRDefault="00F6739D" w:rsidP="00F6739D">
      <w:pPr>
        <w:bidi w:val="0"/>
        <w:spacing w:after="24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color w:val="000000"/>
          <w:sz w:val="52"/>
          <w:szCs w:val="48"/>
          <w:lang w:val="fr-FR" w:eastAsia="fr-FR"/>
        </w:rPr>
      </w:pPr>
      <w:r w:rsidRPr="00F6739D">
        <w:rPr>
          <w:rFonts w:ascii="Times New Roman" w:eastAsia="Times New Roman" w:hAnsi="Times New Roman" w:cs="Times New Roman"/>
          <w:sz w:val="24"/>
          <w:szCs w:val="48"/>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2" w:name="_Toc506743154"/>
      <w:r w:rsidRPr="00F6739D">
        <w:rPr>
          <w:rFonts w:ascii="Times New Roman" w:eastAsia="Times New Roman" w:hAnsi="Times New Roman" w:cs="Times New Roman"/>
          <w:b/>
          <w:bCs/>
          <w:sz w:val="40"/>
          <w:szCs w:val="26"/>
          <w:lang w:val="fr-FR" w:eastAsia="fr-FR"/>
        </w:rPr>
        <w:lastRenderedPageBreak/>
        <w:t>Avis d’Appel d’Offres National Simplifié de fournitures</w:t>
      </w:r>
      <w:bookmarkEnd w:id="2"/>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F52104">
      <w:pPr>
        <w:bidi w:val="0"/>
        <w:spacing w:after="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Monsieur</w:t>
      </w:r>
      <w:r w:rsidR="00E276C3">
        <w:rPr>
          <w:rFonts w:ascii="Times New Roman" w:eastAsia="Times New Roman" w:hAnsi="Times New Roman" w:cs="Times New Roman"/>
          <w:sz w:val="24"/>
          <w:szCs w:val="24"/>
          <w:lang w:val="fr-FR" w:eastAsia="fr-FR"/>
        </w:rPr>
        <w:t xml:space="preserve"> le Directeur de l'Institut Supérieur d'enseignements Technologiques</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lance au nom et pour le compte de </w:t>
      </w:r>
      <w:r w:rsidR="00C31516">
        <w:rPr>
          <w:lang w:val="fr-FR"/>
        </w:rPr>
        <w:t>l'</w:t>
      </w:r>
      <w:r w:rsidR="00C31516" w:rsidRPr="00F6739D">
        <w:rPr>
          <w:b/>
          <w:bCs/>
          <w:i/>
          <w:iCs/>
          <w:lang w:val="fr-FR"/>
        </w:rPr>
        <w:t>Institut supérieur d'Enseignements Technologiques</w:t>
      </w:r>
      <w:r w:rsidR="00C31516">
        <w:rPr>
          <w:i/>
          <w:iCs/>
          <w:lang w:val="fr-FR"/>
        </w:rPr>
        <w:t xml:space="preserve"> - </w:t>
      </w:r>
      <w:r w:rsidR="00C31516" w:rsidRPr="00C31516">
        <w:rPr>
          <w:b/>
          <w:bCs/>
          <w:i/>
          <w:iCs/>
          <w:lang w:val="fr-FR"/>
        </w:rPr>
        <w:t>Rosso</w:t>
      </w:r>
      <w:r w:rsidRPr="00F6739D">
        <w:rPr>
          <w:rFonts w:ascii="Times New Roman" w:eastAsia="Times New Roman" w:hAnsi="Times New Roman" w:cs="Times New Roman"/>
          <w:sz w:val="24"/>
          <w:szCs w:val="24"/>
          <w:lang w:val="fr-FR" w:eastAsia="fr-FR"/>
        </w:rPr>
        <w:t>, le présent Appel d’Offres National Simpl</w:t>
      </w:r>
      <w:r w:rsidR="00E276C3">
        <w:rPr>
          <w:rFonts w:ascii="Times New Roman" w:eastAsia="Times New Roman" w:hAnsi="Times New Roman" w:cs="Times New Roman"/>
          <w:sz w:val="24"/>
          <w:szCs w:val="24"/>
          <w:lang w:val="fr-FR" w:eastAsia="fr-FR"/>
        </w:rPr>
        <w:t xml:space="preserve">ifié, en vue de </w:t>
      </w:r>
      <w:r w:rsidR="00F52104" w:rsidRPr="00770F5E">
        <w:rPr>
          <w:rFonts w:ascii="Times New Roman" w:eastAsia="Times New Roman" w:hAnsi="Times New Roman" w:cs="Times New Roman"/>
          <w:b/>
          <w:bCs/>
          <w:color w:val="FF0000"/>
          <w:sz w:val="24"/>
          <w:szCs w:val="24"/>
          <w:lang w:val="fr-FR" w:eastAsia="fr-FR"/>
        </w:rPr>
        <w:t xml:space="preserve">la fourniture </w:t>
      </w:r>
      <w:r w:rsidR="00F52104" w:rsidRPr="00F52104">
        <w:rPr>
          <w:rFonts w:ascii="Times New Roman" w:eastAsia="Times New Roman" w:hAnsi="Times New Roman" w:cs="Times New Roman"/>
          <w:b/>
          <w:bCs/>
          <w:color w:val="FF0000"/>
          <w:sz w:val="24"/>
          <w:szCs w:val="24"/>
          <w:lang w:val="fr-FR" w:eastAsia="fr-FR"/>
        </w:rPr>
        <w:t>Pièces de rechange pour véhicules</w:t>
      </w:r>
      <w:r w:rsidRPr="00770F5E">
        <w:rPr>
          <w:rFonts w:ascii="Times New Roman" w:eastAsia="Times New Roman" w:hAnsi="Times New Roman" w:cs="Times New Roman"/>
          <w:b/>
          <w:bCs/>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tels que spécifiés et quantifiés dans le cadre de Devis Descriptif et Quantit</w:t>
      </w:r>
      <w:r w:rsidR="00C31516">
        <w:rPr>
          <w:rFonts w:ascii="Times New Roman" w:eastAsia="Times New Roman" w:hAnsi="Times New Roman" w:cs="Times New Roman"/>
          <w:sz w:val="24"/>
          <w:szCs w:val="24"/>
          <w:lang w:val="fr-FR" w:eastAsia="fr-FR"/>
        </w:rPr>
        <w:t>atif figurant dans la troisième</w:t>
      </w:r>
      <w:r w:rsidRPr="00F6739D">
        <w:rPr>
          <w:rFonts w:ascii="Times New Roman" w:eastAsia="Times New Roman" w:hAnsi="Times New Roman" w:cs="Times New Roman"/>
          <w:sz w:val="24"/>
          <w:szCs w:val="24"/>
          <w:lang w:val="fr-FR" w:eastAsia="fr-FR"/>
        </w:rPr>
        <w:t xml:space="preserve"> partie du dossier.</w:t>
      </w:r>
    </w:p>
    <w:p w:rsidR="00F6739D" w:rsidRPr="003E6EBB" w:rsidRDefault="00F6739D" w:rsidP="005F78F0">
      <w:pPr>
        <w:numPr>
          <w:ilvl w:val="3"/>
          <w:numId w:val="1"/>
        </w:numPr>
        <w:bidi w:val="0"/>
        <w:spacing w:after="0" w:line="276" w:lineRule="auto"/>
        <w:jc w:val="both"/>
        <w:rPr>
          <w:rFonts w:ascii="Times New Roman" w:eastAsia="Times New Roman" w:hAnsi="Times New Roman" w:cs="Times New Roman"/>
          <w:color w:val="000000" w:themeColor="text1"/>
          <w:sz w:val="24"/>
          <w:szCs w:val="24"/>
          <w:lang w:val="fr-FR" w:eastAsia="fr-FR"/>
        </w:rPr>
      </w:pPr>
      <w:r w:rsidRPr="00F6739D">
        <w:rPr>
          <w:rFonts w:ascii="Times New Roman" w:eastAsia="Times New Roman" w:hAnsi="Times New Roman" w:cs="Times New Roman"/>
          <w:sz w:val="24"/>
          <w:szCs w:val="24"/>
          <w:lang w:val="fr-FR" w:eastAsia="fr-FR"/>
        </w:rPr>
        <w:t xml:space="preserve">Les fournisseurs intéressés sont priés de présenter leurs offres technique et financière en remplissant les formulaires de soumission et de DDQE complétés par les pièces demandées dans le dossier d’AONS et en la déposant sous plis fermé en deux exemplaires (un original et une copie), au siège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au plus tard le </w:t>
      </w:r>
      <w:r w:rsidR="00C03EFA">
        <w:rPr>
          <w:rFonts w:ascii="Times New Roman" w:eastAsia="Times New Roman" w:hAnsi="Times New Roman" w:cs="Times New Roman"/>
          <w:b/>
          <w:bCs/>
          <w:color w:val="FF0000"/>
          <w:sz w:val="24"/>
          <w:szCs w:val="24"/>
          <w:lang w:val="fr-FR" w:eastAsia="fr-FR"/>
        </w:rPr>
        <w:t>Jeudi</w:t>
      </w:r>
      <w:r w:rsidR="003E6EBB" w:rsidRPr="00770F5E">
        <w:rPr>
          <w:rFonts w:ascii="Times New Roman" w:eastAsia="Times New Roman" w:hAnsi="Times New Roman" w:cs="Times New Roman"/>
          <w:b/>
          <w:bCs/>
          <w:color w:val="FF0000"/>
          <w:sz w:val="24"/>
          <w:szCs w:val="24"/>
          <w:lang w:val="fr-FR" w:eastAsia="fr-FR"/>
        </w:rPr>
        <w:t xml:space="preserve"> </w:t>
      </w:r>
      <w:r w:rsidR="005F78F0">
        <w:rPr>
          <w:rFonts w:ascii="Times New Roman" w:eastAsia="Times New Roman" w:hAnsi="Times New Roman" w:cs="Times New Roman"/>
          <w:b/>
          <w:bCs/>
          <w:color w:val="FF0000"/>
          <w:sz w:val="24"/>
          <w:szCs w:val="24"/>
          <w:lang w:val="fr-FR" w:eastAsia="fr-FR"/>
        </w:rPr>
        <w:t>21</w:t>
      </w:r>
      <w:r w:rsidR="003E6EBB" w:rsidRPr="00770F5E">
        <w:rPr>
          <w:rFonts w:ascii="Times New Roman" w:eastAsia="Times New Roman" w:hAnsi="Times New Roman" w:cs="Times New Roman"/>
          <w:b/>
          <w:bCs/>
          <w:color w:val="FF0000"/>
          <w:sz w:val="24"/>
          <w:szCs w:val="24"/>
          <w:lang w:val="fr-FR" w:eastAsia="fr-FR"/>
        </w:rPr>
        <w:t>/0</w:t>
      </w:r>
      <w:r w:rsidR="00C03EFA">
        <w:rPr>
          <w:rFonts w:ascii="Times New Roman" w:eastAsia="Times New Roman" w:hAnsi="Times New Roman" w:cs="Times New Roman"/>
          <w:b/>
          <w:bCs/>
          <w:color w:val="FF0000"/>
          <w:sz w:val="24"/>
          <w:szCs w:val="24"/>
          <w:lang w:val="fr-FR" w:eastAsia="fr-FR"/>
        </w:rPr>
        <w:t>6</w:t>
      </w:r>
      <w:r w:rsidR="003E6EBB" w:rsidRPr="00770F5E">
        <w:rPr>
          <w:rFonts w:ascii="Times New Roman" w:eastAsia="Times New Roman" w:hAnsi="Times New Roman" w:cs="Times New Roman"/>
          <w:b/>
          <w:bCs/>
          <w:color w:val="FF0000"/>
          <w:sz w:val="24"/>
          <w:szCs w:val="24"/>
          <w:lang w:val="fr-FR" w:eastAsia="fr-FR"/>
        </w:rPr>
        <w:t>/2018</w:t>
      </w:r>
      <w:r w:rsidR="00F52104">
        <w:rPr>
          <w:rFonts w:ascii="Times New Roman" w:eastAsia="Times New Roman" w:hAnsi="Times New Roman" w:cs="Times New Roman"/>
          <w:b/>
          <w:bCs/>
          <w:color w:val="FF0000"/>
          <w:sz w:val="24"/>
          <w:szCs w:val="24"/>
          <w:lang w:val="fr-FR" w:eastAsia="fr-FR"/>
        </w:rPr>
        <w:t xml:space="preserve"> </w:t>
      </w:r>
      <w:r w:rsidR="003E6EBB" w:rsidRPr="00770F5E">
        <w:rPr>
          <w:rFonts w:ascii="Times New Roman" w:eastAsia="Times New Roman" w:hAnsi="Times New Roman" w:cs="Times New Roman"/>
          <w:b/>
          <w:bCs/>
          <w:color w:val="FF0000"/>
          <w:sz w:val="24"/>
          <w:szCs w:val="24"/>
          <w:lang w:val="fr-FR" w:eastAsia="fr-FR"/>
        </w:rPr>
        <w:t xml:space="preserve">à </w:t>
      </w:r>
      <w:r w:rsidR="00F52104">
        <w:rPr>
          <w:rFonts w:ascii="Times New Roman" w:eastAsia="Times New Roman" w:hAnsi="Times New Roman" w:cs="Times New Roman"/>
          <w:b/>
          <w:bCs/>
          <w:color w:val="FF0000"/>
          <w:sz w:val="24"/>
          <w:szCs w:val="24"/>
          <w:lang w:val="fr-FR" w:eastAsia="fr-FR"/>
        </w:rPr>
        <w:t>09</w:t>
      </w:r>
      <w:r w:rsidR="003E6EBB" w:rsidRPr="00770F5E">
        <w:rPr>
          <w:rFonts w:ascii="Times New Roman" w:eastAsia="Times New Roman" w:hAnsi="Times New Roman" w:cs="Times New Roman"/>
          <w:b/>
          <w:bCs/>
          <w:color w:val="FF0000"/>
          <w:sz w:val="24"/>
          <w:szCs w:val="24"/>
          <w:lang w:val="fr-FR" w:eastAsia="fr-FR"/>
        </w:rPr>
        <w:t>:00</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F52104">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L’enveloppe fermée contenant l’offre ainsi composée, doit porter exclusivement les mentions suivantes : « Mr le Président de la Commission Interne des Marchés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Offre relative </w:t>
      </w:r>
      <w:r w:rsidRPr="00770F5E">
        <w:rPr>
          <w:rFonts w:ascii="Times New Roman" w:eastAsia="Times New Roman" w:hAnsi="Times New Roman" w:cs="Times New Roman"/>
          <w:color w:val="FF0000"/>
          <w:sz w:val="24"/>
          <w:szCs w:val="24"/>
          <w:lang w:val="fr-FR" w:eastAsia="fr-FR"/>
        </w:rPr>
        <w:t xml:space="preserve">à </w:t>
      </w:r>
      <w:r w:rsidR="00F52104" w:rsidRPr="00770F5E">
        <w:rPr>
          <w:rFonts w:ascii="Times New Roman" w:eastAsia="Times New Roman" w:hAnsi="Times New Roman" w:cs="Times New Roman"/>
          <w:b/>
          <w:bCs/>
          <w:color w:val="FF0000"/>
          <w:sz w:val="24"/>
          <w:szCs w:val="24"/>
          <w:lang w:val="fr-FR" w:eastAsia="fr-FR"/>
        </w:rPr>
        <w:t xml:space="preserve">la fourniture </w:t>
      </w:r>
      <w:r w:rsidR="00F52104" w:rsidRPr="00F52104">
        <w:rPr>
          <w:rFonts w:ascii="Times New Roman" w:eastAsia="Times New Roman" w:hAnsi="Times New Roman" w:cs="Times New Roman"/>
          <w:b/>
          <w:bCs/>
          <w:color w:val="FF0000"/>
          <w:sz w:val="24"/>
          <w:szCs w:val="24"/>
          <w:lang w:val="fr-FR" w:eastAsia="fr-FR"/>
        </w:rPr>
        <w:t>Pièces de rechange pour véhicules</w:t>
      </w:r>
      <w:r w:rsidR="00C60937">
        <w:rPr>
          <w:rFonts w:ascii="Times New Roman" w:eastAsia="Times New Roman" w:hAnsi="Times New Roman" w:cs="Times New Roman"/>
          <w:b/>
          <w:bCs/>
          <w:color w:val="FF0000"/>
          <w:sz w:val="24"/>
          <w:szCs w:val="24"/>
          <w:lang w:val="fr-FR" w:eastAsia="fr-FR"/>
        </w:rPr>
        <w:t xml:space="preserve"> </w:t>
      </w:r>
      <w:r w:rsidR="00C60937">
        <w:rPr>
          <w:rFonts w:ascii="Times New Roman" w:eastAsia="Times New Roman" w:hAnsi="Times New Roman" w:cs="Times New Roman"/>
          <w:color w:val="FF0000"/>
          <w:sz w:val="24"/>
          <w:szCs w:val="24"/>
          <w:lang w:val="fr-FR" w:eastAsia="fr-FR"/>
        </w:rPr>
        <w:t>Lot1 : Machines agricoles</w:t>
      </w:r>
      <w:r w:rsidR="003E6EBB"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à n’ouvrir qu’en séance de la Commission».</w:t>
      </w:r>
    </w:p>
    <w:p w:rsidR="00F6739D" w:rsidRPr="00F6739D" w:rsidRDefault="00F6739D" w:rsidP="005F78F0">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plis seront ouverts en séance publique de la Commission </w:t>
      </w:r>
      <w:r w:rsidR="005F78F0" w:rsidRPr="00770F5E">
        <w:rPr>
          <w:rFonts w:ascii="Times New Roman" w:eastAsia="Times New Roman" w:hAnsi="Times New Roman" w:cs="Times New Roman"/>
          <w:b/>
          <w:bCs/>
          <w:color w:val="FF0000"/>
          <w:sz w:val="24"/>
          <w:szCs w:val="24"/>
          <w:lang w:val="fr-FR" w:eastAsia="fr-FR"/>
        </w:rPr>
        <w:t xml:space="preserve">le </w:t>
      </w:r>
      <w:r w:rsidR="005F78F0">
        <w:rPr>
          <w:rFonts w:ascii="Times New Roman" w:eastAsia="Times New Roman" w:hAnsi="Times New Roman" w:cs="Times New Roman"/>
          <w:b/>
          <w:bCs/>
          <w:color w:val="FF0000"/>
          <w:sz w:val="24"/>
          <w:szCs w:val="24"/>
          <w:lang w:val="fr-FR" w:eastAsia="fr-FR"/>
        </w:rPr>
        <w:t>Jeudi</w:t>
      </w:r>
      <w:r w:rsidR="005F78F0" w:rsidRPr="00770F5E">
        <w:rPr>
          <w:rFonts w:ascii="Times New Roman" w:eastAsia="Times New Roman" w:hAnsi="Times New Roman" w:cs="Times New Roman"/>
          <w:b/>
          <w:bCs/>
          <w:color w:val="FF0000"/>
          <w:sz w:val="24"/>
          <w:szCs w:val="24"/>
          <w:lang w:val="fr-FR" w:eastAsia="fr-FR"/>
        </w:rPr>
        <w:t xml:space="preserve"> </w:t>
      </w:r>
      <w:r w:rsidR="005F78F0">
        <w:rPr>
          <w:rFonts w:ascii="Times New Roman" w:eastAsia="Times New Roman" w:hAnsi="Times New Roman" w:cs="Times New Roman"/>
          <w:b/>
          <w:bCs/>
          <w:color w:val="FF0000"/>
          <w:sz w:val="24"/>
          <w:szCs w:val="24"/>
          <w:lang w:val="fr-FR" w:eastAsia="fr-FR"/>
        </w:rPr>
        <w:t>21</w:t>
      </w:r>
      <w:r w:rsidR="005F78F0" w:rsidRPr="00770F5E">
        <w:rPr>
          <w:rFonts w:ascii="Times New Roman" w:eastAsia="Times New Roman" w:hAnsi="Times New Roman" w:cs="Times New Roman"/>
          <w:b/>
          <w:bCs/>
          <w:color w:val="FF0000"/>
          <w:sz w:val="24"/>
          <w:szCs w:val="24"/>
          <w:lang w:val="fr-FR" w:eastAsia="fr-FR"/>
        </w:rPr>
        <w:t>/</w:t>
      </w:r>
      <w:r w:rsidR="005F78F0">
        <w:rPr>
          <w:rFonts w:ascii="Times New Roman" w:eastAsia="Times New Roman" w:hAnsi="Times New Roman" w:cs="Times New Roman"/>
          <w:b/>
          <w:bCs/>
          <w:color w:val="FF0000"/>
          <w:sz w:val="24"/>
          <w:szCs w:val="24"/>
          <w:lang w:val="fr-FR" w:eastAsia="fr-FR"/>
        </w:rPr>
        <w:t>06</w:t>
      </w:r>
      <w:r w:rsidR="005F78F0" w:rsidRPr="00770F5E">
        <w:rPr>
          <w:rFonts w:ascii="Times New Roman" w:eastAsia="Times New Roman" w:hAnsi="Times New Roman" w:cs="Times New Roman"/>
          <w:b/>
          <w:bCs/>
          <w:color w:val="FF0000"/>
          <w:sz w:val="24"/>
          <w:szCs w:val="24"/>
          <w:lang w:val="fr-FR" w:eastAsia="fr-FR"/>
        </w:rPr>
        <w:t>/2018 à 10:00</w:t>
      </w:r>
      <w:r w:rsidR="00770F5E">
        <w:rPr>
          <w:rFonts w:ascii="Times New Roman" w:eastAsia="Times New Roman" w:hAnsi="Times New Roman" w:cs="Times New Roman"/>
          <w:i/>
          <w:iCs/>
          <w:sz w:val="24"/>
          <w:szCs w:val="24"/>
          <w:lang w:val="fr-FR" w:eastAsia="fr-FR"/>
        </w:rPr>
        <w:t xml:space="preserve"> </w:t>
      </w:r>
      <w:r w:rsidR="00021568">
        <w:rPr>
          <w:rFonts w:ascii="Times New Roman" w:eastAsia="Times New Roman" w:hAnsi="Times New Roman" w:cs="Times New Roman"/>
          <w:i/>
          <w:iCs/>
          <w:sz w:val="24"/>
          <w:szCs w:val="24"/>
          <w:lang w:val="fr-FR" w:eastAsia="fr-FR"/>
        </w:rPr>
        <w:t>à la salle de réunion de l'ISET</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Les représentants des soumissionnaires qui souhaitent assister à la séance d’ouverture y sont invités.</w:t>
      </w:r>
    </w:p>
    <w:p w:rsidR="00F6739D" w:rsidRPr="00F6739D" w:rsidRDefault="00F6739D" w:rsidP="005F78F0">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candidats qui souhaitent obtenir des éclaircissements sur cet Appel d’Offres, peuvent en saisir par écrit la Commission au plus tard </w:t>
      </w:r>
      <w:r w:rsidRPr="00770F5E">
        <w:rPr>
          <w:rFonts w:ascii="Times New Roman" w:eastAsia="Times New Roman" w:hAnsi="Times New Roman" w:cs="Times New Roman"/>
          <w:b/>
          <w:bCs/>
          <w:color w:val="FF0000"/>
          <w:sz w:val="24"/>
          <w:szCs w:val="24"/>
          <w:lang w:val="fr-FR" w:eastAsia="fr-FR"/>
        </w:rPr>
        <w:t xml:space="preserve">le </w:t>
      </w:r>
      <w:bookmarkStart w:id="3" w:name="_GoBack"/>
      <w:r w:rsidR="005F78F0">
        <w:rPr>
          <w:rFonts w:ascii="Times New Roman" w:eastAsia="Times New Roman" w:hAnsi="Times New Roman" w:cs="Times New Roman"/>
          <w:b/>
          <w:bCs/>
          <w:color w:val="FF0000"/>
          <w:sz w:val="24"/>
          <w:szCs w:val="24"/>
          <w:lang w:val="fr-FR" w:eastAsia="fr-FR"/>
        </w:rPr>
        <w:t>18</w:t>
      </w:r>
      <w:r w:rsidR="003E6EBB" w:rsidRPr="00770F5E">
        <w:rPr>
          <w:rFonts w:ascii="Times New Roman" w:eastAsia="Times New Roman" w:hAnsi="Times New Roman" w:cs="Times New Roman"/>
          <w:b/>
          <w:bCs/>
          <w:color w:val="FF0000"/>
          <w:sz w:val="24"/>
          <w:szCs w:val="24"/>
          <w:lang w:val="fr-FR" w:eastAsia="fr-FR"/>
        </w:rPr>
        <w:t>/0</w:t>
      </w:r>
      <w:r w:rsidR="00C03EFA">
        <w:rPr>
          <w:rFonts w:ascii="Times New Roman" w:eastAsia="Times New Roman" w:hAnsi="Times New Roman" w:cs="Times New Roman"/>
          <w:b/>
          <w:bCs/>
          <w:color w:val="FF0000"/>
          <w:sz w:val="24"/>
          <w:szCs w:val="24"/>
          <w:lang w:val="fr-FR" w:eastAsia="fr-FR"/>
        </w:rPr>
        <w:t>6</w:t>
      </w:r>
      <w:r w:rsidR="003E6EBB" w:rsidRPr="00770F5E">
        <w:rPr>
          <w:rFonts w:ascii="Times New Roman" w:eastAsia="Times New Roman" w:hAnsi="Times New Roman" w:cs="Times New Roman"/>
          <w:b/>
          <w:bCs/>
          <w:color w:val="FF0000"/>
          <w:sz w:val="24"/>
          <w:szCs w:val="24"/>
          <w:lang w:val="fr-FR" w:eastAsia="fr-FR"/>
        </w:rPr>
        <w:t>/2018</w:t>
      </w:r>
      <w:bookmarkEnd w:id="3"/>
      <w:r w:rsidRPr="00F6739D">
        <w:rPr>
          <w:rFonts w:ascii="Times New Roman" w:eastAsia="Times New Roman" w:hAnsi="Times New Roman" w:cs="Times New Roman"/>
          <w:sz w:val="24"/>
          <w:szCs w:val="24"/>
          <w:lang w:val="fr-FR" w:eastAsia="fr-FR"/>
        </w:rPr>
        <w:t>.</w:t>
      </w:r>
    </w:p>
    <w:p w:rsidR="00F6739D" w:rsidRPr="00F6739D" w:rsidRDefault="00F6739D" w:rsidP="00F6739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L’évaluation des offres</w:t>
      </w:r>
      <w:r w:rsidR="00C31516">
        <w:rPr>
          <w:rFonts w:ascii="Times New Roman" w:eastAsia="Times New Roman" w:hAnsi="Times New Roman" w:cs="Times New Roman"/>
          <w:sz w:val="24"/>
          <w:szCs w:val="24"/>
          <w:lang w:val="fr-FR" w:eastAsia="fr-FR"/>
        </w:rPr>
        <w:t xml:space="preserve"> sera faite à huis clos par la </w:t>
      </w:r>
      <w:r w:rsidRPr="00F6739D">
        <w:rPr>
          <w:rFonts w:ascii="Times New Roman" w:eastAsia="Times New Roman" w:hAnsi="Times New Roman" w:cs="Times New Roman"/>
          <w:sz w:val="24"/>
          <w:szCs w:val="24"/>
          <w:lang w:val="fr-FR" w:eastAsia="fr-FR"/>
        </w:rPr>
        <w:t>Commission sur la base des critères ci- après :</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Conformité de l’offre aux exigences du dossier,</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Expérience du soumissionnaire dans l’exécution de commandes similaires,</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Montant de l’offre, pour les soumissionnaires qualifiés, dont l’offre technique conforme aux exigences du dossier aura été jugée satisfaisante par la Commission.</w:t>
      </w:r>
    </w:p>
    <w:p w:rsidR="00F6739D" w:rsidRPr="00F6739D" w:rsidRDefault="00F6739D" w:rsidP="00F6739D">
      <w:p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b/>
          <w:bCs/>
          <w:sz w:val="24"/>
          <w:szCs w:val="24"/>
          <w:lang w:val="fr-FR" w:eastAsia="fr-FR"/>
        </w:rPr>
        <w:t>6</w:t>
      </w:r>
      <w:r w:rsidRPr="00F6739D">
        <w:rPr>
          <w:rFonts w:ascii="Times New Roman" w:eastAsia="Times New Roman" w:hAnsi="Times New Roman" w:cs="Times New Roman"/>
          <w:sz w:val="24"/>
          <w:szCs w:val="24"/>
          <w:lang w:val="fr-FR" w:eastAsia="fr-FR"/>
        </w:rPr>
        <w:t>. La Commission,</w:t>
      </w:r>
    </w:p>
    <w:p w:rsidR="00F6739D" w:rsidRPr="00F6739D" w:rsidRDefault="00C31516"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attribuera le contrat</w:t>
      </w:r>
      <w:r w:rsidR="00F6739D" w:rsidRPr="00F6739D">
        <w:rPr>
          <w:rFonts w:ascii="Times New Roman" w:eastAsia="Times New Roman" w:hAnsi="Times New Roman" w:cs="Times New Roman"/>
          <w:sz w:val="24"/>
          <w:szCs w:val="24"/>
          <w:lang w:val="fr-FR" w:eastAsia="fr-FR"/>
        </w:rPr>
        <w:t xml:space="preserve"> au soumissionnaire qualifié au vu de son expérience, dont l’offre sera jugée conforme aux exigences du dossier d</w:t>
      </w:r>
      <w:r w:rsidR="003E6EBB">
        <w:rPr>
          <w:rFonts w:ascii="Times New Roman" w:eastAsia="Times New Roman" w:hAnsi="Times New Roman" w:cs="Times New Roman"/>
          <w:sz w:val="24"/>
          <w:szCs w:val="24"/>
          <w:lang w:val="fr-FR" w:eastAsia="fr-FR"/>
        </w:rPr>
        <w:t>’appel d’offres et moins disant</w:t>
      </w:r>
      <w:r w:rsidR="00F6739D" w:rsidRPr="00F6739D">
        <w:rPr>
          <w:rFonts w:ascii="Times New Roman" w:eastAsia="Times New Roman" w:hAnsi="Times New Roman" w:cs="Times New Roman"/>
          <w:sz w:val="24"/>
          <w:szCs w:val="24"/>
          <w:lang w:val="fr-FR" w:eastAsia="fr-FR"/>
        </w:rPr>
        <w:t xml:space="preserve"> par rapport aux autres concurrents.</w:t>
      </w:r>
    </w:p>
    <w:p w:rsidR="00F6739D" w:rsidRPr="00F6739D" w:rsidRDefault="00F6739D"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n’est pas tenue de donner suite au présent Appel d’Offres.</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L’Ordonnateur </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Signature</w:t>
      </w:r>
    </w:p>
    <w:p w:rsidR="00C31516" w:rsidRDefault="00C31516">
      <w:pPr>
        <w:bidi w:val="0"/>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br w:type="page"/>
      </w:r>
    </w:p>
    <w:p w:rsidR="00F6739D" w:rsidRPr="00F6739D" w:rsidRDefault="00F6739D" w:rsidP="00F6739D">
      <w:pPr>
        <w:bidi w:val="0"/>
        <w:spacing w:after="0" w:line="240" w:lineRule="auto"/>
        <w:rPr>
          <w:rFonts w:ascii="Times New Roman" w:eastAsia="Times New Roman" w:hAnsi="Times New Roman" w:cs="Times New Roman"/>
          <w:sz w:val="24"/>
          <w:szCs w:val="24"/>
          <w:lang w:val="fr-FR" w:eastAsia="fr-FR"/>
        </w:rPr>
      </w:pP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4" w:name="_Toc506743155"/>
      <w:r w:rsidRPr="00F6739D">
        <w:rPr>
          <w:rFonts w:ascii="Times New Roman" w:eastAsia="Times New Roman" w:hAnsi="Times New Roman" w:cs="Times New Roman"/>
          <w:b/>
          <w:bCs/>
          <w:sz w:val="40"/>
          <w:szCs w:val="26"/>
          <w:lang w:val="fr-FR" w:eastAsia="fr-FR"/>
        </w:rPr>
        <w:t>Pièce N°2 (AONS - Fournitures)</w:t>
      </w:r>
      <w:bookmarkEnd w:id="4"/>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5" w:name="_Toc506743156"/>
      <w:r w:rsidRPr="00F6739D">
        <w:rPr>
          <w:rFonts w:ascii="Times New Roman" w:eastAsia="Times New Roman" w:hAnsi="Times New Roman" w:cs="Times New Roman"/>
          <w:b/>
          <w:bCs/>
          <w:sz w:val="40"/>
          <w:szCs w:val="26"/>
          <w:lang w:val="fr-FR" w:eastAsia="fr-FR"/>
        </w:rPr>
        <w:t>Soumission</w:t>
      </w:r>
      <w:bookmarkEnd w:id="5"/>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CE402C">
      <w:pPr>
        <w:tabs>
          <w:tab w:val="left" w:pos="0"/>
          <w:tab w:val="left" w:pos="709"/>
        </w:tabs>
        <w:bidi w:val="0"/>
        <w:spacing w:after="0" w:line="276" w:lineRule="auto"/>
        <w:ind w:firstLine="709"/>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Pr="00770F5E">
        <w:rPr>
          <w:rFonts w:ascii="Times New Roman" w:eastAsia="Times New Roman" w:hAnsi="Times New Roman" w:cs="Times New Roman"/>
          <w:b/>
          <w:bCs/>
          <w:i/>
          <w:iCs/>
          <w:color w:val="FF0000"/>
          <w:sz w:val="24"/>
          <w:szCs w:val="24"/>
          <w:lang w:val="fr-FR" w:eastAsia="fr-FR"/>
        </w:rPr>
        <w:t>(nom, prénom …………, adresse complète et Numéro National d’Identité du fournisseur individuel ou du représentant de la société)</w:t>
      </w:r>
      <w:r w:rsidRPr="00F6739D">
        <w:rPr>
          <w:rFonts w:ascii="Times New Roman" w:eastAsia="Times New Roman" w:hAnsi="Times New Roman" w:cs="Times New Roman"/>
          <w:sz w:val="24"/>
          <w:szCs w:val="24"/>
          <w:lang w:val="fr-FR" w:eastAsia="fr-FR"/>
        </w:rPr>
        <w:t xml:space="preserve">, après avoir pris connaissance du dossier d’Appel d’Offres National Simplifié lancé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p>
    <w:p w:rsidR="00F6739D" w:rsidRPr="00F6739D" w:rsidRDefault="00F6739D"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m’engage par la présente soumission à livrer et monter si j’étais retenu, les fournitures objet de l’Appel d’Offres National Simplifié, conformément aux règles de l’art et au Devis Descriptif Quantitatif et Estimatif</w:t>
      </w:r>
      <w:r w:rsidRPr="00F6739D">
        <w:rPr>
          <w:rFonts w:ascii="Times New Roman" w:eastAsia="Times New Roman" w:hAnsi="Times New Roman" w:cs="Times New Roman"/>
          <w:sz w:val="24"/>
          <w:szCs w:val="24"/>
          <w:vertAlign w:val="superscript"/>
          <w:lang w:val="fr-FR" w:eastAsia="fr-FR"/>
        </w:rPr>
        <w:footnoteReference w:id="2"/>
      </w:r>
      <w:r w:rsidRPr="00F6739D">
        <w:rPr>
          <w:rFonts w:ascii="Times New Roman" w:eastAsia="Times New Roman" w:hAnsi="Times New Roman" w:cs="Times New Roman"/>
          <w:sz w:val="24"/>
          <w:szCs w:val="24"/>
          <w:lang w:val="fr-FR" w:eastAsia="fr-FR"/>
        </w:rPr>
        <w:t xml:space="preserve">, moyennant un montant global de </w:t>
      </w:r>
      <w:r w:rsidRPr="00770F5E">
        <w:rPr>
          <w:rFonts w:ascii="Times New Roman" w:eastAsia="Times New Roman" w:hAnsi="Times New Roman" w:cs="Times New Roman"/>
          <w:b/>
          <w:bCs/>
          <w:color w:val="FF0000"/>
          <w:sz w:val="24"/>
          <w:szCs w:val="24"/>
          <w:lang w:val="fr-FR" w:eastAsia="fr-FR"/>
        </w:rPr>
        <w:t>…</w:t>
      </w:r>
      <w:r w:rsidR="00CE402C"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color w:val="FF0000"/>
          <w:sz w:val="24"/>
          <w:szCs w:val="24"/>
          <w:lang w:val="fr-FR" w:eastAsia="fr-FR"/>
        </w:rPr>
        <w:t>MRU</w:t>
      </w:r>
      <w:r w:rsidRPr="00F6739D">
        <w:rPr>
          <w:rFonts w:ascii="Times New Roman" w:eastAsia="Times New Roman" w:hAnsi="Times New Roman" w:cs="Times New Roman"/>
          <w:sz w:val="24"/>
          <w:szCs w:val="24"/>
          <w:lang w:val="fr-FR" w:eastAsia="fr-FR"/>
        </w:rPr>
        <w:t xml:space="preserve"> incluant l’ensemble des charges requises pour la livraison et le montage des fournitures, y compris les impôts et taxes applicables</w:t>
      </w:r>
      <w:r w:rsidRPr="00F6739D">
        <w:rPr>
          <w:rFonts w:ascii="Times New Roman" w:eastAsia="Times New Roman" w:hAnsi="Times New Roman" w:cs="Times New Roman"/>
          <w:sz w:val="24"/>
          <w:szCs w:val="24"/>
          <w:vertAlign w:val="superscript"/>
          <w:lang w:val="fr-FR" w:eastAsia="fr-FR"/>
        </w:rPr>
        <w:footnoteReference w:id="3"/>
      </w:r>
      <w:r w:rsidRPr="00F6739D">
        <w:rPr>
          <w:rFonts w:ascii="Times New Roman" w:eastAsia="Times New Roman" w:hAnsi="Times New Roman" w:cs="Times New Roman"/>
          <w:sz w:val="24"/>
          <w:szCs w:val="24"/>
          <w:lang w:val="fr-FR" w:eastAsia="fr-FR"/>
        </w:rPr>
        <w:t>.</w:t>
      </w:r>
    </w:p>
    <w:p w:rsidR="00F6739D" w:rsidRPr="00F6739D" w:rsidRDefault="00CE402C"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m’engage à maintenir</w:t>
      </w:r>
      <w:r w:rsidR="00F6739D" w:rsidRPr="00F6739D">
        <w:rPr>
          <w:rFonts w:ascii="Times New Roman" w:eastAsia="Times New Roman" w:hAnsi="Times New Roman" w:cs="Times New Roman"/>
          <w:sz w:val="24"/>
          <w:szCs w:val="24"/>
          <w:lang w:val="fr-FR" w:eastAsia="fr-FR"/>
        </w:rPr>
        <w:t xml:space="preserve"> la validité des prix de mon offre pendant une durée de 90 jours</w:t>
      </w:r>
      <w:r w:rsidR="00F6739D" w:rsidRPr="00F6739D">
        <w:rPr>
          <w:rFonts w:ascii="Times New Roman" w:eastAsia="Times New Roman" w:hAnsi="Times New Roman" w:cs="Times New Roman"/>
          <w:sz w:val="24"/>
          <w:szCs w:val="24"/>
          <w:vertAlign w:val="superscript"/>
          <w:lang w:val="fr-FR" w:eastAsia="fr-FR"/>
        </w:rPr>
        <w:footnoteReference w:id="4"/>
      </w:r>
      <w:r w:rsidR="00F6739D" w:rsidRPr="00F6739D">
        <w:rPr>
          <w:rFonts w:ascii="Times New Roman" w:eastAsia="Times New Roman" w:hAnsi="Times New Roman" w:cs="Times New Roman"/>
          <w:sz w:val="24"/>
          <w:szCs w:val="24"/>
          <w:lang w:val="fr-FR" w:eastAsia="fr-FR"/>
        </w:rPr>
        <w:t xml:space="preserve"> calendaires à compter de la date limite de dépôt des offres. </w:t>
      </w:r>
    </w:p>
    <w:p w:rsidR="00F6739D" w:rsidRPr="00F6739D" w:rsidRDefault="00F6739D" w:rsidP="00CE402C">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atteste sur l’honneur, être techniquement et financièrement apte à livrer les fournitures à la satisfaction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et vous joins en annexe de mon offre, à titre de justificatifs :</w:t>
      </w:r>
    </w:p>
    <w:p w:rsidR="00F6739D" w:rsidRPr="00F6739D" w:rsidRDefault="00F6739D" w:rsidP="00F6739D">
      <w:pPr>
        <w:numPr>
          <w:ilvl w:val="5"/>
          <w:numId w:val="1"/>
        </w:numPr>
        <w:bidi w:val="0"/>
        <w:spacing w:after="0" w:line="276" w:lineRule="auto"/>
        <w:ind w:left="184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copies des attestations de livraison de fournitures similaires au cours des trois dernières années, délivrées par les bénéficiaires.</w:t>
      </w:r>
    </w:p>
    <w:p w:rsidR="00F6739D" w:rsidRPr="00F6739D" w:rsidRDefault="00F6739D" w:rsidP="00F6739D">
      <w:pPr>
        <w:numPr>
          <w:ilvl w:val="5"/>
          <w:numId w:val="1"/>
        </w:numPr>
        <w:bidi w:val="0"/>
        <w:spacing w:after="0" w:line="276" w:lineRule="auto"/>
        <w:ind w:left="1418" w:firstLine="28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planning de livraison tenant lieu de délai contractuel d’exécution.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Atteste que le montant ci-dessus n’inclut aucune commission ou frais prévus à titre de corruption à une quelconque personne ou entité, impliquée ou non dans le processus d’attribution, de gestion ou de contrôle de livraison des fournitures objet de l’Appel d’Offre.</w:t>
      </w:r>
    </w:p>
    <w:p w:rsidR="00F6739D" w:rsidRPr="00F6739D" w:rsidRDefault="00F6739D" w:rsidP="00CE402C">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garantis les fournitures livrées  contre tout vice de nature à les rendre impropres à l’usage auquel elles sont destinées, pendant une année à compter de la date de leur réception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xml:space="preserve">;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accepte que le montant du contrat à passer suite à cette offre, me soit payé au fur et à mesure de la livraison des fournitures, sous déduction de tous impôts ou taxes applicables et d’une retenue de garantie de 05% (cinq pour cent), du montant total du contrat, libérable à l’expiration de la période de garantie et l’exécution des obligations de réparation et/ou de remplacement nées de la garantie.</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souhaite que les montan</w:t>
      </w:r>
      <w:r w:rsidR="00CE402C">
        <w:rPr>
          <w:rFonts w:ascii="Times New Roman" w:eastAsia="Times New Roman" w:hAnsi="Times New Roman" w:cs="Times New Roman"/>
          <w:sz w:val="24"/>
          <w:szCs w:val="24"/>
          <w:lang w:val="fr-FR" w:eastAsia="fr-FR"/>
        </w:rPr>
        <w:t xml:space="preserve">ts dus au titre de cette offre </w:t>
      </w:r>
      <w:r w:rsidRPr="00F6739D">
        <w:rPr>
          <w:rFonts w:ascii="Times New Roman" w:eastAsia="Times New Roman" w:hAnsi="Times New Roman" w:cs="Times New Roman"/>
          <w:sz w:val="24"/>
          <w:szCs w:val="24"/>
          <w:lang w:val="fr-FR" w:eastAsia="fr-FR"/>
        </w:rPr>
        <w:t>me soient payés  par virement au compte N°</w:t>
      </w:r>
      <w:r w:rsidRPr="00770F5E">
        <w:rPr>
          <w:rFonts w:ascii="Times New Roman" w:eastAsia="Times New Roman" w:hAnsi="Times New Roman" w:cs="Times New Roman"/>
          <w:b/>
          <w:bCs/>
          <w:sz w:val="24"/>
          <w:szCs w:val="24"/>
          <w:lang w:val="fr-FR" w:eastAsia="fr-FR"/>
        </w:rPr>
        <w:t xml:space="preserve"> </w:t>
      </w:r>
      <w:r w:rsidRPr="00770F5E">
        <w:rPr>
          <w:rFonts w:ascii="Times New Roman" w:eastAsia="Times New Roman" w:hAnsi="Times New Roman" w:cs="Times New Roman"/>
          <w:b/>
          <w:bCs/>
          <w:color w:val="FF0000"/>
          <w:sz w:val="24"/>
          <w:szCs w:val="24"/>
          <w:lang w:val="fr-FR" w:eastAsia="fr-FR"/>
        </w:rPr>
        <w:t>………………..</w:t>
      </w:r>
      <w:r w:rsidR="00770F5E">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ouvert à mon nom à</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 xml:space="preserve"> (Nom de la Banque) </w:t>
      </w:r>
      <w:r w:rsidRPr="00F6739D">
        <w:rPr>
          <w:rFonts w:ascii="Times New Roman" w:eastAsia="Times New Roman" w:hAnsi="Times New Roman" w:cs="Times New Roman"/>
          <w:sz w:val="24"/>
          <w:szCs w:val="24"/>
          <w:lang w:val="fr-FR" w:eastAsia="fr-FR"/>
        </w:rPr>
        <w:t>ou par chèque établi à mon nom.</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Le soumissionnaire</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p>
    <w:p w:rsidR="00CE402C"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Nom et prénom et signature</w:t>
      </w:r>
    </w:p>
    <w:p w:rsidR="00F6739D" w:rsidRPr="00F6739D" w:rsidRDefault="00CE402C" w:rsidP="004C5DFF">
      <w:pPr>
        <w:bidi w:val="0"/>
        <w:jc w:val="center"/>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sz w:val="24"/>
          <w:szCs w:val="24"/>
          <w:u w:val="single"/>
          <w:lang w:val="fr-FR" w:eastAsia="fr-FR"/>
        </w:rPr>
        <w:br w:type="page"/>
      </w:r>
      <w:bookmarkStart w:id="6" w:name="_Toc506743157"/>
      <w:r w:rsidR="00F6739D" w:rsidRPr="00F6739D">
        <w:rPr>
          <w:rFonts w:ascii="Times New Roman" w:eastAsia="Times New Roman" w:hAnsi="Times New Roman" w:cs="Times New Roman"/>
          <w:b/>
          <w:bCs/>
          <w:sz w:val="40"/>
          <w:szCs w:val="26"/>
          <w:lang w:val="fr-FR" w:eastAsia="fr-FR"/>
        </w:rPr>
        <w:lastRenderedPageBreak/>
        <w:t xml:space="preserve"> (AONS - Fournitures)</w:t>
      </w:r>
      <w:bookmarkEnd w:id="6"/>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7" w:name="_Toc506743158"/>
      <w:r w:rsidRPr="00F6739D">
        <w:rPr>
          <w:rFonts w:ascii="Times New Roman" w:eastAsia="Times New Roman" w:hAnsi="Times New Roman" w:cs="Times New Roman"/>
          <w:b/>
          <w:bCs/>
          <w:sz w:val="40"/>
          <w:szCs w:val="28"/>
          <w:lang w:val="fr-FR" w:eastAsia="fr-FR"/>
        </w:rPr>
        <w:t>Support de c</w:t>
      </w:r>
      <w:r w:rsidRPr="00F6739D">
        <w:rPr>
          <w:rFonts w:ascii="Times New Roman" w:eastAsia="Times New Roman" w:hAnsi="Times New Roman" w:cs="Times New Roman"/>
          <w:b/>
          <w:bCs/>
          <w:sz w:val="40"/>
          <w:szCs w:val="32"/>
          <w:lang w:val="fr-FR" w:eastAsia="fr-FR"/>
        </w:rPr>
        <w:t>adre type de DDQE</w:t>
      </w:r>
      <w:bookmarkEnd w:id="7"/>
    </w:p>
    <w:p w:rsidR="00F6739D" w:rsidRPr="00F6739D" w:rsidRDefault="00F6739D" w:rsidP="00F6739D">
      <w:pPr>
        <w:bidi w:val="0"/>
        <w:spacing w:after="0" w:line="240" w:lineRule="auto"/>
        <w:rPr>
          <w:rFonts w:ascii="Calibri" w:eastAsia="Calibri" w:hAnsi="Calibri" w:cs="Arial"/>
          <w:sz w:val="24"/>
          <w:szCs w:val="24"/>
          <w:lang w:val="fr-FR"/>
        </w:rPr>
      </w:pPr>
    </w:p>
    <w:tbl>
      <w:tblPr>
        <w:tblW w:w="105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52"/>
        <w:gridCol w:w="3303"/>
        <w:gridCol w:w="1163"/>
        <w:gridCol w:w="1583"/>
        <w:gridCol w:w="1303"/>
      </w:tblGrid>
      <w:tr w:rsidR="00F6739D" w:rsidRPr="00F6739D" w:rsidTr="00751FF5">
        <w:tc>
          <w:tcPr>
            <w:tcW w:w="3152"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Désignation des articles</w:t>
            </w:r>
          </w:p>
        </w:tc>
        <w:tc>
          <w:tcPr>
            <w:tcW w:w="3303"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 xml:space="preserve">Spécification </w:t>
            </w:r>
          </w:p>
        </w:tc>
        <w:tc>
          <w:tcPr>
            <w:tcW w:w="1163"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Quantité</w:t>
            </w:r>
          </w:p>
        </w:tc>
        <w:tc>
          <w:tcPr>
            <w:tcW w:w="1583"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Unitaire</w:t>
            </w:r>
          </w:p>
        </w:tc>
        <w:tc>
          <w:tcPr>
            <w:tcW w:w="1303"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Total</w:t>
            </w:r>
          </w:p>
        </w:tc>
      </w:tr>
      <w:tr w:rsidR="007B6F2C" w:rsidRPr="0083370F" w:rsidTr="00751FF5">
        <w:tc>
          <w:tcPr>
            <w:tcW w:w="3152" w:type="dxa"/>
          </w:tcPr>
          <w:p w:rsidR="007B6F2C" w:rsidRPr="0083370F" w:rsidRDefault="00F52104" w:rsidP="00F52104">
            <w:pPr>
              <w:bidi w:val="0"/>
              <w:spacing w:after="0" w:line="480" w:lineRule="auto"/>
              <w:rPr>
                <w:rFonts w:asciiTheme="majorBidi" w:eastAsia="Calibri" w:hAnsiTheme="majorBidi" w:cstheme="majorBidi"/>
                <w:color w:val="FF0000"/>
                <w:sz w:val="24"/>
                <w:szCs w:val="24"/>
                <w:lang w:val="fr-FR" w:bidi="ar-SY"/>
              </w:rPr>
            </w:pPr>
            <w:r w:rsidRPr="0083370F">
              <w:rPr>
                <w:rFonts w:asciiTheme="majorBidi" w:eastAsia="Times New Roman" w:hAnsiTheme="majorBidi" w:cstheme="majorBidi"/>
                <w:color w:val="FF0000"/>
                <w:sz w:val="24"/>
                <w:szCs w:val="24"/>
                <w:lang w:val="fr-FR" w:eastAsia="fr-FR"/>
              </w:rPr>
              <w:t xml:space="preserve">Huile Motul </w:t>
            </w:r>
          </w:p>
        </w:tc>
        <w:tc>
          <w:tcPr>
            <w:tcW w:w="3303" w:type="dxa"/>
          </w:tcPr>
          <w:p w:rsidR="007B6F2C" w:rsidRPr="0083370F" w:rsidRDefault="007B6F2C" w:rsidP="007B6F2C">
            <w:pPr>
              <w:bidi w:val="0"/>
              <w:spacing w:after="0" w:line="480" w:lineRule="auto"/>
              <w:rPr>
                <w:rFonts w:asciiTheme="majorBidi" w:eastAsia="Calibri" w:hAnsiTheme="majorBidi" w:cstheme="majorBidi"/>
                <w:color w:val="FF0000"/>
                <w:sz w:val="24"/>
                <w:szCs w:val="24"/>
                <w:lang w:val="fr-FR"/>
              </w:rPr>
            </w:pPr>
          </w:p>
        </w:tc>
        <w:tc>
          <w:tcPr>
            <w:tcW w:w="1163" w:type="dxa"/>
          </w:tcPr>
          <w:p w:rsidR="007B6F2C" w:rsidRPr="0083370F" w:rsidRDefault="00F52104" w:rsidP="007B6F2C">
            <w:pPr>
              <w:bidi w:val="0"/>
              <w:spacing w:after="0" w:line="480" w:lineRule="auto"/>
              <w:rPr>
                <w:rFonts w:asciiTheme="majorBidi" w:eastAsia="Calibri" w:hAnsiTheme="majorBidi" w:cstheme="majorBidi"/>
                <w:color w:val="FF0000"/>
                <w:sz w:val="24"/>
                <w:szCs w:val="24"/>
                <w:lang w:val="fr-FR"/>
              </w:rPr>
            </w:pPr>
            <w:r w:rsidRPr="0083370F">
              <w:rPr>
                <w:rFonts w:asciiTheme="majorBidi" w:eastAsia="Times New Roman" w:hAnsiTheme="majorBidi" w:cstheme="majorBidi"/>
                <w:color w:val="FF0000"/>
                <w:sz w:val="24"/>
                <w:szCs w:val="24"/>
                <w:lang w:val="fr-FR" w:eastAsia="fr-FR"/>
              </w:rPr>
              <w:t>200 L</w:t>
            </w:r>
          </w:p>
        </w:tc>
        <w:tc>
          <w:tcPr>
            <w:tcW w:w="1583" w:type="dxa"/>
          </w:tcPr>
          <w:p w:rsidR="007B6F2C" w:rsidRPr="0083370F" w:rsidRDefault="007B6F2C" w:rsidP="007B6F2C">
            <w:pPr>
              <w:bidi w:val="0"/>
              <w:spacing w:after="0" w:line="480" w:lineRule="auto"/>
              <w:rPr>
                <w:rFonts w:ascii="Times New Roman" w:eastAsia="Calibri" w:hAnsi="Times New Roman" w:cs="Times New Roman"/>
                <w:color w:val="FF0000"/>
                <w:sz w:val="24"/>
                <w:szCs w:val="24"/>
                <w:lang w:val="fr-FR"/>
              </w:rPr>
            </w:pPr>
          </w:p>
        </w:tc>
        <w:tc>
          <w:tcPr>
            <w:tcW w:w="1303" w:type="dxa"/>
          </w:tcPr>
          <w:p w:rsidR="007B6F2C" w:rsidRPr="0083370F" w:rsidRDefault="007B6F2C" w:rsidP="007B6F2C">
            <w:pPr>
              <w:bidi w:val="0"/>
              <w:spacing w:after="0" w:line="480" w:lineRule="auto"/>
              <w:rPr>
                <w:rFonts w:ascii="Times New Roman" w:eastAsia="Calibri" w:hAnsi="Times New Roman" w:cs="Times New Roman"/>
                <w:color w:val="FF0000"/>
                <w:sz w:val="24"/>
                <w:szCs w:val="24"/>
                <w:lang w:val="fr-FR"/>
              </w:rPr>
            </w:pPr>
          </w:p>
        </w:tc>
      </w:tr>
      <w:tr w:rsidR="00E61144" w:rsidRPr="005F78F0" w:rsidTr="00751FF5">
        <w:tc>
          <w:tcPr>
            <w:tcW w:w="9201" w:type="dxa"/>
            <w:gridSpan w:val="4"/>
          </w:tcPr>
          <w:p w:rsidR="00E61144" w:rsidRPr="00CA22F2" w:rsidRDefault="00E61144" w:rsidP="007B6F2C">
            <w:pPr>
              <w:bidi w:val="0"/>
              <w:spacing w:after="0" w:line="480" w:lineRule="auto"/>
              <w:rPr>
                <w:rFonts w:ascii="Times New Roman" w:eastAsia="Calibri" w:hAnsi="Times New Roman" w:cs="Times New Roman"/>
                <w:b/>
                <w:bCs/>
                <w:sz w:val="24"/>
                <w:szCs w:val="24"/>
                <w:lang w:val="fr-FR"/>
              </w:rPr>
            </w:pPr>
            <w:r w:rsidRPr="00CA22F2">
              <w:rPr>
                <w:rFonts w:asciiTheme="majorBidi" w:eastAsia="Times New Roman" w:hAnsiTheme="majorBidi" w:cstheme="majorBidi"/>
                <w:b/>
                <w:bCs/>
                <w:color w:val="000000"/>
                <w:sz w:val="24"/>
                <w:szCs w:val="24"/>
                <w:lang w:val="fr-FR" w:eastAsia="fr-FR"/>
              </w:rPr>
              <w:t>Pièces de rechanges moissonneuses (Marque : Massey Ferguson)</w:t>
            </w:r>
          </w:p>
        </w:tc>
        <w:tc>
          <w:tcPr>
            <w:tcW w:w="130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r>
      <w:tr w:rsidR="00E61144" w:rsidRPr="00E61144" w:rsidTr="00751FF5">
        <w:tc>
          <w:tcPr>
            <w:tcW w:w="3152" w:type="dxa"/>
          </w:tcPr>
          <w:p w:rsidR="00E61144" w:rsidRPr="00F52104" w:rsidRDefault="00E61144"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Décanteur</w:t>
            </w:r>
          </w:p>
        </w:tc>
        <w:tc>
          <w:tcPr>
            <w:tcW w:w="3303" w:type="dxa"/>
          </w:tcPr>
          <w:p w:rsidR="00E61144" w:rsidRPr="00F52104" w:rsidRDefault="00E61144"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FS 1287</w:t>
            </w:r>
          </w:p>
        </w:tc>
        <w:tc>
          <w:tcPr>
            <w:tcW w:w="1163" w:type="dxa"/>
          </w:tcPr>
          <w:p w:rsidR="00E61144" w:rsidRPr="00F52104" w:rsidRDefault="00E61144"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3</w:t>
            </w:r>
          </w:p>
        </w:tc>
        <w:tc>
          <w:tcPr>
            <w:tcW w:w="158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c>
          <w:tcPr>
            <w:tcW w:w="130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r>
      <w:tr w:rsidR="00E61144" w:rsidRPr="00E61144" w:rsidTr="00751FF5">
        <w:tc>
          <w:tcPr>
            <w:tcW w:w="3152" w:type="dxa"/>
          </w:tcPr>
          <w:p w:rsidR="00E61144" w:rsidRDefault="00E61144"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Cartouche huile </w:t>
            </w:r>
          </w:p>
        </w:tc>
        <w:tc>
          <w:tcPr>
            <w:tcW w:w="3303" w:type="dxa"/>
          </w:tcPr>
          <w:p w:rsidR="00E61144" w:rsidRDefault="00E61144"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LF 3783</w:t>
            </w:r>
          </w:p>
        </w:tc>
        <w:tc>
          <w:tcPr>
            <w:tcW w:w="1163" w:type="dxa"/>
          </w:tcPr>
          <w:p w:rsidR="00E61144" w:rsidRDefault="00E61144"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4</w:t>
            </w:r>
          </w:p>
        </w:tc>
        <w:tc>
          <w:tcPr>
            <w:tcW w:w="158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c>
          <w:tcPr>
            <w:tcW w:w="130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r>
      <w:tr w:rsidR="00E61144" w:rsidRPr="00E61144" w:rsidTr="00751FF5">
        <w:tc>
          <w:tcPr>
            <w:tcW w:w="3152" w:type="dxa"/>
          </w:tcPr>
          <w:p w:rsidR="00E61144" w:rsidRDefault="00E61144"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Cartouche gasoil </w:t>
            </w:r>
          </w:p>
        </w:tc>
        <w:tc>
          <w:tcPr>
            <w:tcW w:w="3303" w:type="dxa"/>
          </w:tcPr>
          <w:p w:rsidR="00E61144" w:rsidRDefault="00E61144"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V836339371</w:t>
            </w:r>
          </w:p>
        </w:tc>
        <w:tc>
          <w:tcPr>
            <w:tcW w:w="1163" w:type="dxa"/>
          </w:tcPr>
          <w:p w:rsidR="00E61144" w:rsidRDefault="00E61144"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8</w:t>
            </w:r>
          </w:p>
        </w:tc>
        <w:tc>
          <w:tcPr>
            <w:tcW w:w="158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c>
          <w:tcPr>
            <w:tcW w:w="130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r>
      <w:tr w:rsidR="00E61144" w:rsidRPr="00E61144" w:rsidTr="00751FF5">
        <w:tc>
          <w:tcPr>
            <w:tcW w:w="3152" w:type="dxa"/>
          </w:tcPr>
          <w:p w:rsidR="00E61144" w:rsidRDefault="00E61144"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Cartouche hydraulique</w:t>
            </w:r>
          </w:p>
        </w:tc>
        <w:tc>
          <w:tcPr>
            <w:tcW w:w="3303" w:type="dxa"/>
          </w:tcPr>
          <w:p w:rsidR="00E61144" w:rsidRDefault="00E61144"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AG Go Parts - 20049321</w:t>
            </w:r>
          </w:p>
        </w:tc>
        <w:tc>
          <w:tcPr>
            <w:tcW w:w="1163" w:type="dxa"/>
          </w:tcPr>
          <w:p w:rsidR="00E61144" w:rsidRDefault="00E61144"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3</w:t>
            </w:r>
          </w:p>
        </w:tc>
        <w:tc>
          <w:tcPr>
            <w:tcW w:w="158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c>
          <w:tcPr>
            <w:tcW w:w="1303" w:type="dxa"/>
          </w:tcPr>
          <w:p w:rsidR="00E61144" w:rsidRPr="00F6739D" w:rsidRDefault="00E61144" w:rsidP="007B6F2C">
            <w:pPr>
              <w:bidi w:val="0"/>
              <w:spacing w:after="0" w:line="480" w:lineRule="auto"/>
              <w:rPr>
                <w:rFonts w:ascii="Times New Roman" w:eastAsia="Calibri" w:hAnsi="Times New Roman" w:cs="Times New Roman"/>
                <w:sz w:val="24"/>
                <w:szCs w:val="24"/>
                <w:lang w:val="fr-FR"/>
              </w:rPr>
            </w:pPr>
          </w:p>
        </w:tc>
      </w:tr>
      <w:tr w:rsidR="00F95DEF" w:rsidRPr="00E61144" w:rsidTr="00751FF5">
        <w:tc>
          <w:tcPr>
            <w:tcW w:w="3152" w:type="dxa"/>
          </w:tcPr>
          <w:p w:rsidR="00F95DEF" w:rsidRDefault="00F95DEF"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Batterie</w:t>
            </w:r>
          </w:p>
        </w:tc>
        <w:tc>
          <w:tcPr>
            <w:tcW w:w="3303" w:type="dxa"/>
          </w:tcPr>
          <w:p w:rsidR="00F95DEF" w:rsidRDefault="00F95DEF" w:rsidP="00F95DEF">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Capacité 120 Ah 12v</w:t>
            </w:r>
          </w:p>
        </w:tc>
        <w:tc>
          <w:tcPr>
            <w:tcW w:w="1163" w:type="dxa"/>
          </w:tcPr>
          <w:p w:rsidR="00F95DEF" w:rsidRDefault="00F95DEF"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1</w:t>
            </w:r>
          </w:p>
        </w:tc>
        <w:tc>
          <w:tcPr>
            <w:tcW w:w="1583" w:type="dxa"/>
          </w:tcPr>
          <w:p w:rsidR="00F95DEF" w:rsidRPr="00F6739D" w:rsidRDefault="00F95DEF" w:rsidP="007B6F2C">
            <w:pPr>
              <w:bidi w:val="0"/>
              <w:spacing w:after="0" w:line="480" w:lineRule="auto"/>
              <w:rPr>
                <w:rFonts w:ascii="Times New Roman" w:eastAsia="Calibri" w:hAnsi="Times New Roman" w:cs="Times New Roman"/>
                <w:sz w:val="24"/>
                <w:szCs w:val="24"/>
                <w:lang w:val="fr-FR"/>
              </w:rPr>
            </w:pPr>
          </w:p>
        </w:tc>
        <w:tc>
          <w:tcPr>
            <w:tcW w:w="1303" w:type="dxa"/>
          </w:tcPr>
          <w:p w:rsidR="00F95DEF" w:rsidRPr="00F6739D" w:rsidRDefault="00F95DEF" w:rsidP="007B6F2C">
            <w:pPr>
              <w:bidi w:val="0"/>
              <w:spacing w:after="0" w:line="480" w:lineRule="auto"/>
              <w:rPr>
                <w:rFonts w:ascii="Times New Roman" w:eastAsia="Calibri" w:hAnsi="Times New Roman" w:cs="Times New Roman"/>
                <w:sz w:val="24"/>
                <w:szCs w:val="24"/>
                <w:lang w:val="fr-FR"/>
              </w:rPr>
            </w:pPr>
          </w:p>
        </w:tc>
      </w:tr>
      <w:tr w:rsidR="00AA3259" w:rsidRPr="00E61144" w:rsidTr="00751FF5">
        <w:tc>
          <w:tcPr>
            <w:tcW w:w="3152" w:type="dxa"/>
          </w:tcPr>
          <w:p w:rsidR="00AA3259" w:rsidRDefault="00AA3259"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Roulement </w:t>
            </w:r>
          </w:p>
        </w:tc>
        <w:tc>
          <w:tcPr>
            <w:tcW w:w="3303" w:type="dxa"/>
          </w:tcPr>
          <w:p w:rsidR="00AA3259" w:rsidRDefault="00AA3259" w:rsidP="00F95DEF">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205</w:t>
            </w:r>
          </w:p>
        </w:tc>
        <w:tc>
          <w:tcPr>
            <w:tcW w:w="1163" w:type="dxa"/>
          </w:tcPr>
          <w:p w:rsidR="00AA3259" w:rsidRDefault="00AA3259"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15</w:t>
            </w:r>
          </w:p>
        </w:tc>
        <w:tc>
          <w:tcPr>
            <w:tcW w:w="1583" w:type="dxa"/>
          </w:tcPr>
          <w:p w:rsidR="00AA3259" w:rsidRPr="00F6739D" w:rsidRDefault="00AA3259" w:rsidP="007B6F2C">
            <w:pPr>
              <w:bidi w:val="0"/>
              <w:spacing w:after="0" w:line="480" w:lineRule="auto"/>
              <w:rPr>
                <w:rFonts w:ascii="Times New Roman" w:eastAsia="Calibri" w:hAnsi="Times New Roman" w:cs="Times New Roman"/>
                <w:sz w:val="24"/>
                <w:szCs w:val="24"/>
                <w:lang w:val="fr-FR"/>
              </w:rPr>
            </w:pPr>
          </w:p>
        </w:tc>
        <w:tc>
          <w:tcPr>
            <w:tcW w:w="1303" w:type="dxa"/>
          </w:tcPr>
          <w:p w:rsidR="00AA3259" w:rsidRPr="00F6739D" w:rsidRDefault="00AA3259" w:rsidP="007B6F2C">
            <w:pPr>
              <w:bidi w:val="0"/>
              <w:spacing w:after="0" w:line="480" w:lineRule="auto"/>
              <w:rPr>
                <w:rFonts w:ascii="Times New Roman" w:eastAsia="Calibri" w:hAnsi="Times New Roman" w:cs="Times New Roman"/>
                <w:sz w:val="24"/>
                <w:szCs w:val="24"/>
                <w:lang w:val="fr-FR"/>
              </w:rPr>
            </w:pPr>
          </w:p>
        </w:tc>
      </w:tr>
      <w:tr w:rsidR="00AA3259" w:rsidRPr="00E61144" w:rsidTr="00751FF5">
        <w:tc>
          <w:tcPr>
            <w:tcW w:w="3152" w:type="dxa"/>
          </w:tcPr>
          <w:p w:rsidR="00AA3259" w:rsidRDefault="005531A0"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Roulement square </w:t>
            </w:r>
          </w:p>
        </w:tc>
        <w:tc>
          <w:tcPr>
            <w:tcW w:w="3303" w:type="dxa"/>
          </w:tcPr>
          <w:p w:rsidR="00AA3259" w:rsidRDefault="005531A0" w:rsidP="00F95DEF">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209</w:t>
            </w:r>
            <w:r w:rsidR="00A5272D">
              <w:rPr>
                <w:rFonts w:asciiTheme="majorBidi" w:eastAsia="Calibri" w:hAnsiTheme="majorBidi" w:cstheme="majorBidi"/>
                <w:sz w:val="24"/>
                <w:szCs w:val="24"/>
                <w:lang w:val="fr-FR"/>
              </w:rPr>
              <w:t xml:space="preserve"> SKS</w:t>
            </w:r>
          </w:p>
        </w:tc>
        <w:tc>
          <w:tcPr>
            <w:tcW w:w="1163" w:type="dxa"/>
          </w:tcPr>
          <w:p w:rsidR="00AA3259" w:rsidRDefault="005531A0"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15</w:t>
            </w:r>
          </w:p>
        </w:tc>
        <w:tc>
          <w:tcPr>
            <w:tcW w:w="1583" w:type="dxa"/>
          </w:tcPr>
          <w:p w:rsidR="00AA3259" w:rsidRPr="00F6739D" w:rsidRDefault="00AA3259" w:rsidP="007B6F2C">
            <w:pPr>
              <w:bidi w:val="0"/>
              <w:spacing w:after="0" w:line="480" w:lineRule="auto"/>
              <w:rPr>
                <w:rFonts w:ascii="Times New Roman" w:eastAsia="Calibri" w:hAnsi="Times New Roman" w:cs="Times New Roman"/>
                <w:sz w:val="24"/>
                <w:szCs w:val="24"/>
                <w:lang w:val="fr-FR"/>
              </w:rPr>
            </w:pPr>
          </w:p>
        </w:tc>
        <w:tc>
          <w:tcPr>
            <w:tcW w:w="1303" w:type="dxa"/>
          </w:tcPr>
          <w:p w:rsidR="00AA3259" w:rsidRPr="00F6739D" w:rsidRDefault="00AA3259" w:rsidP="007B6F2C">
            <w:pPr>
              <w:bidi w:val="0"/>
              <w:spacing w:after="0" w:line="480" w:lineRule="auto"/>
              <w:rPr>
                <w:rFonts w:ascii="Times New Roman" w:eastAsia="Calibri" w:hAnsi="Times New Roman" w:cs="Times New Roman"/>
                <w:sz w:val="24"/>
                <w:szCs w:val="24"/>
                <w:lang w:val="fr-FR"/>
              </w:rPr>
            </w:pPr>
          </w:p>
        </w:tc>
      </w:tr>
      <w:tr w:rsidR="005531A0" w:rsidRPr="00E61144" w:rsidTr="00751FF5">
        <w:tc>
          <w:tcPr>
            <w:tcW w:w="3152" w:type="dxa"/>
          </w:tcPr>
          <w:p w:rsidR="005531A0" w:rsidRDefault="005531A0"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Roulement vilebrequin square</w:t>
            </w:r>
          </w:p>
        </w:tc>
        <w:tc>
          <w:tcPr>
            <w:tcW w:w="3303" w:type="dxa"/>
          </w:tcPr>
          <w:p w:rsidR="005531A0" w:rsidRDefault="005531A0" w:rsidP="00F95DEF">
            <w:pPr>
              <w:bidi w:val="0"/>
              <w:spacing w:after="0" w:line="480" w:lineRule="auto"/>
              <w:rPr>
                <w:rFonts w:asciiTheme="majorBidi" w:eastAsia="Calibri" w:hAnsiTheme="majorBidi" w:cstheme="majorBidi"/>
                <w:sz w:val="24"/>
                <w:szCs w:val="24"/>
                <w:lang w:val="fr-FR"/>
              </w:rPr>
            </w:pPr>
          </w:p>
        </w:tc>
        <w:tc>
          <w:tcPr>
            <w:tcW w:w="1163" w:type="dxa"/>
          </w:tcPr>
          <w:p w:rsidR="005531A0" w:rsidRDefault="005531A0"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4</w:t>
            </w:r>
          </w:p>
        </w:tc>
        <w:tc>
          <w:tcPr>
            <w:tcW w:w="158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c>
          <w:tcPr>
            <w:tcW w:w="130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r>
      <w:tr w:rsidR="005531A0" w:rsidRPr="00E61144" w:rsidTr="00751FF5">
        <w:tc>
          <w:tcPr>
            <w:tcW w:w="3152" w:type="dxa"/>
          </w:tcPr>
          <w:p w:rsidR="005531A0" w:rsidRDefault="005531A0"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Patte rabatteur </w:t>
            </w:r>
          </w:p>
        </w:tc>
        <w:tc>
          <w:tcPr>
            <w:tcW w:w="3303" w:type="dxa"/>
          </w:tcPr>
          <w:p w:rsidR="005531A0" w:rsidRDefault="005531A0" w:rsidP="00F95DEF">
            <w:pPr>
              <w:bidi w:val="0"/>
              <w:spacing w:after="0" w:line="480" w:lineRule="auto"/>
              <w:rPr>
                <w:rFonts w:asciiTheme="majorBidi" w:eastAsia="Calibri" w:hAnsiTheme="majorBidi" w:cstheme="majorBidi"/>
                <w:sz w:val="24"/>
                <w:szCs w:val="24"/>
                <w:lang w:val="fr-FR"/>
              </w:rPr>
            </w:pPr>
          </w:p>
        </w:tc>
        <w:tc>
          <w:tcPr>
            <w:tcW w:w="1163" w:type="dxa"/>
          </w:tcPr>
          <w:p w:rsidR="005531A0" w:rsidRDefault="005531A0"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2</w:t>
            </w:r>
          </w:p>
        </w:tc>
        <w:tc>
          <w:tcPr>
            <w:tcW w:w="158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c>
          <w:tcPr>
            <w:tcW w:w="130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r>
      <w:tr w:rsidR="005531A0" w:rsidRPr="00E61144" w:rsidTr="00751FF5">
        <w:tc>
          <w:tcPr>
            <w:tcW w:w="3152" w:type="dxa"/>
          </w:tcPr>
          <w:p w:rsidR="005531A0" w:rsidRDefault="005531A0"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Griffe  rabatteur </w:t>
            </w:r>
          </w:p>
        </w:tc>
        <w:tc>
          <w:tcPr>
            <w:tcW w:w="3303" w:type="dxa"/>
          </w:tcPr>
          <w:p w:rsidR="005531A0" w:rsidRDefault="005531A0" w:rsidP="00F95DEF">
            <w:pPr>
              <w:bidi w:val="0"/>
              <w:spacing w:after="0" w:line="480" w:lineRule="auto"/>
              <w:rPr>
                <w:rFonts w:asciiTheme="majorBidi" w:eastAsia="Calibri" w:hAnsiTheme="majorBidi" w:cstheme="majorBidi"/>
                <w:sz w:val="24"/>
                <w:szCs w:val="24"/>
                <w:lang w:val="fr-FR"/>
              </w:rPr>
            </w:pPr>
          </w:p>
        </w:tc>
        <w:tc>
          <w:tcPr>
            <w:tcW w:w="1163" w:type="dxa"/>
          </w:tcPr>
          <w:p w:rsidR="005531A0" w:rsidRDefault="005531A0"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110</w:t>
            </w:r>
          </w:p>
        </w:tc>
        <w:tc>
          <w:tcPr>
            <w:tcW w:w="158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c>
          <w:tcPr>
            <w:tcW w:w="130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r>
      <w:tr w:rsidR="005531A0" w:rsidRPr="00E61144" w:rsidTr="00751FF5">
        <w:tc>
          <w:tcPr>
            <w:tcW w:w="3152" w:type="dxa"/>
          </w:tcPr>
          <w:p w:rsidR="005531A0" w:rsidRDefault="005531A0"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Guide vis alimentation </w:t>
            </w:r>
          </w:p>
        </w:tc>
        <w:tc>
          <w:tcPr>
            <w:tcW w:w="3303" w:type="dxa"/>
          </w:tcPr>
          <w:p w:rsidR="005531A0" w:rsidRDefault="005531A0" w:rsidP="00F95DEF">
            <w:pPr>
              <w:bidi w:val="0"/>
              <w:spacing w:after="0" w:line="480" w:lineRule="auto"/>
              <w:rPr>
                <w:rFonts w:asciiTheme="majorBidi" w:eastAsia="Calibri" w:hAnsiTheme="majorBidi" w:cstheme="majorBidi"/>
                <w:sz w:val="24"/>
                <w:szCs w:val="24"/>
                <w:lang w:val="fr-FR"/>
              </w:rPr>
            </w:pPr>
          </w:p>
        </w:tc>
        <w:tc>
          <w:tcPr>
            <w:tcW w:w="1163" w:type="dxa"/>
          </w:tcPr>
          <w:p w:rsidR="005531A0" w:rsidRDefault="005531A0"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30</w:t>
            </w:r>
          </w:p>
        </w:tc>
        <w:tc>
          <w:tcPr>
            <w:tcW w:w="158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c>
          <w:tcPr>
            <w:tcW w:w="130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r>
      <w:tr w:rsidR="005531A0" w:rsidRPr="00E61144" w:rsidTr="00751FF5">
        <w:tc>
          <w:tcPr>
            <w:tcW w:w="3152" w:type="dxa"/>
          </w:tcPr>
          <w:p w:rsidR="005531A0" w:rsidRDefault="005531A0"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Double doigt </w:t>
            </w:r>
          </w:p>
        </w:tc>
        <w:tc>
          <w:tcPr>
            <w:tcW w:w="3303" w:type="dxa"/>
          </w:tcPr>
          <w:p w:rsidR="005531A0" w:rsidRDefault="005531A0" w:rsidP="00F95DEF">
            <w:pPr>
              <w:bidi w:val="0"/>
              <w:spacing w:after="0" w:line="480" w:lineRule="auto"/>
              <w:rPr>
                <w:rFonts w:asciiTheme="majorBidi" w:eastAsia="Calibri" w:hAnsiTheme="majorBidi" w:cstheme="majorBidi"/>
                <w:sz w:val="24"/>
                <w:szCs w:val="24"/>
                <w:lang w:val="fr-FR"/>
              </w:rPr>
            </w:pPr>
          </w:p>
        </w:tc>
        <w:tc>
          <w:tcPr>
            <w:tcW w:w="1163" w:type="dxa"/>
          </w:tcPr>
          <w:p w:rsidR="005531A0" w:rsidRDefault="005531A0"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35</w:t>
            </w:r>
          </w:p>
        </w:tc>
        <w:tc>
          <w:tcPr>
            <w:tcW w:w="158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c>
          <w:tcPr>
            <w:tcW w:w="130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r>
      <w:tr w:rsidR="005531A0" w:rsidRPr="00E61144" w:rsidTr="00751FF5">
        <w:tc>
          <w:tcPr>
            <w:tcW w:w="3152" w:type="dxa"/>
          </w:tcPr>
          <w:p w:rsidR="005531A0" w:rsidRDefault="005531A0"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Section</w:t>
            </w:r>
          </w:p>
        </w:tc>
        <w:tc>
          <w:tcPr>
            <w:tcW w:w="3303" w:type="dxa"/>
          </w:tcPr>
          <w:p w:rsidR="005531A0" w:rsidRDefault="005531A0" w:rsidP="00F95DEF">
            <w:pPr>
              <w:bidi w:val="0"/>
              <w:spacing w:after="0" w:line="480" w:lineRule="auto"/>
              <w:rPr>
                <w:rFonts w:asciiTheme="majorBidi" w:eastAsia="Calibri" w:hAnsiTheme="majorBidi" w:cstheme="majorBidi"/>
                <w:sz w:val="24"/>
                <w:szCs w:val="24"/>
                <w:lang w:val="fr-FR"/>
              </w:rPr>
            </w:pPr>
          </w:p>
        </w:tc>
        <w:tc>
          <w:tcPr>
            <w:tcW w:w="1163" w:type="dxa"/>
          </w:tcPr>
          <w:p w:rsidR="005531A0" w:rsidRDefault="005531A0"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110</w:t>
            </w:r>
          </w:p>
        </w:tc>
        <w:tc>
          <w:tcPr>
            <w:tcW w:w="158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c>
          <w:tcPr>
            <w:tcW w:w="130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r>
      <w:tr w:rsidR="009559CE" w:rsidRPr="00E61144" w:rsidTr="00751FF5">
        <w:tc>
          <w:tcPr>
            <w:tcW w:w="3152" w:type="dxa"/>
          </w:tcPr>
          <w:p w:rsidR="009559CE" w:rsidRDefault="009559CE"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Roulement tête lame </w:t>
            </w:r>
          </w:p>
        </w:tc>
        <w:tc>
          <w:tcPr>
            <w:tcW w:w="3303" w:type="dxa"/>
          </w:tcPr>
          <w:p w:rsidR="009559CE" w:rsidRDefault="009559CE" w:rsidP="00F95DEF">
            <w:pPr>
              <w:bidi w:val="0"/>
              <w:spacing w:after="0" w:line="480" w:lineRule="auto"/>
              <w:rPr>
                <w:rFonts w:asciiTheme="majorBidi" w:eastAsia="Calibri" w:hAnsiTheme="majorBidi" w:cstheme="majorBidi"/>
                <w:sz w:val="24"/>
                <w:szCs w:val="24"/>
                <w:lang w:val="fr-FR"/>
              </w:rPr>
            </w:pPr>
          </w:p>
        </w:tc>
        <w:tc>
          <w:tcPr>
            <w:tcW w:w="1163" w:type="dxa"/>
          </w:tcPr>
          <w:p w:rsidR="009559CE" w:rsidRDefault="009559CE"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2</w:t>
            </w:r>
          </w:p>
        </w:tc>
        <w:tc>
          <w:tcPr>
            <w:tcW w:w="1583" w:type="dxa"/>
          </w:tcPr>
          <w:p w:rsidR="009559CE" w:rsidRPr="00F6739D" w:rsidRDefault="009559CE" w:rsidP="007B6F2C">
            <w:pPr>
              <w:bidi w:val="0"/>
              <w:spacing w:after="0" w:line="480" w:lineRule="auto"/>
              <w:rPr>
                <w:rFonts w:ascii="Times New Roman" w:eastAsia="Calibri" w:hAnsi="Times New Roman" w:cs="Times New Roman"/>
                <w:sz w:val="24"/>
                <w:szCs w:val="24"/>
                <w:lang w:val="fr-FR"/>
              </w:rPr>
            </w:pPr>
          </w:p>
        </w:tc>
        <w:tc>
          <w:tcPr>
            <w:tcW w:w="1303" w:type="dxa"/>
          </w:tcPr>
          <w:p w:rsidR="009559CE" w:rsidRPr="00F6739D" w:rsidRDefault="009559CE" w:rsidP="007B6F2C">
            <w:pPr>
              <w:bidi w:val="0"/>
              <w:spacing w:after="0" w:line="480" w:lineRule="auto"/>
              <w:rPr>
                <w:rFonts w:ascii="Times New Roman" w:eastAsia="Calibri" w:hAnsi="Times New Roman" w:cs="Times New Roman"/>
                <w:sz w:val="24"/>
                <w:szCs w:val="24"/>
                <w:lang w:val="fr-FR"/>
              </w:rPr>
            </w:pPr>
          </w:p>
        </w:tc>
      </w:tr>
      <w:tr w:rsidR="005531A0" w:rsidRPr="00E61144" w:rsidTr="00751FF5">
        <w:tc>
          <w:tcPr>
            <w:tcW w:w="3152" w:type="dxa"/>
          </w:tcPr>
          <w:p w:rsidR="005531A0" w:rsidRDefault="00751FF5"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Boulons </w:t>
            </w:r>
          </w:p>
        </w:tc>
        <w:tc>
          <w:tcPr>
            <w:tcW w:w="3303" w:type="dxa"/>
          </w:tcPr>
          <w:p w:rsidR="005531A0" w:rsidRDefault="00751FF5" w:rsidP="00F95DEF">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17 Acier</w:t>
            </w:r>
          </w:p>
        </w:tc>
        <w:tc>
          <w:tcPr>
            <w:tcW w:w="1163" w:type="dxa"/>
          </w:tcPr>
          <w:p w:rsidR="005531A0" w:rsidRDefault="00751FF5"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50</w:t>
            </w:r>
          </w:p>
        </w:tc>
        <w:tc>
          <w:tcPr>
            <w:tcW w:w="158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c>
          <w:tcPr>
            <w:tcW w:w="1303" w:type="dxa"/>
          </w:tcPr>
          <w:p w:rsidR="005531A0" w:rsidRPr="00F6739D" w:rsidRDefault="005531A0" w:rsidP="007B6F2C">
            <w:pPr>
              <w:bidi w:val="0"/>
              <w:spacing w:after="0" w:line="480" w:lineRule="auto"/>
              <w:rPr>
                <w:rFonts w:ascii="Times New Roman" w:eastAsia="Calibri" w:hAnsi="Times New Roman" w:cs="Times New Roman"/>
                <w:sz w:val="24"/>
                <w:szCs w:val="24"/>
                <w:lang w:val="fr-FR"/>
              </w:rPr>
            </w:pPr>
          </w:p>
        </w:tc>
      </w:tr>
      <w:tr w:rsidR="007703A8" w:rsidRPr="005F78F0" w:rsidTr="00751FF5">
        <w:tc>
          <w:tcPr>
            <w:tcW w:w="9201" w:type="dxa"/>
            <w:gridSpan w:val="4"/>
          </w:tcPr>
          <w:p w:rsidR="007703A8" w:rsidRPr="00CA22F2" w:rsidRDefault="007703A8" w:rsidP="007B6F2C">
            <w:pPr>
              <w:bidi w:val="0"/>
              <w:spacing w:after="0" w:line="480" w:lineRule="auto"/>
              <w:rPr>
                <w:rFonts w:ascii="Times New Roman" w:eastAsia="Calibri" w:hAnsi="Times New Roman" w:cs="Times New Roman"/>
                <w:b/>
                <w:bCs/>
                <w:sz w:val="24"/>
                <w:szCs w:val="24"/>
                <w:lang w:val="fr-FR"/>
              </w:rPr>
            </w:pPr>
            <w:r w:rsidRPr="00CA22F2">
              <w:rPr>
                <w:rFonts w:asciiTheme="majorBidi" w:eastAsia="Times New Roman" w:hAnsiTheme="majorBidi" w:cstheme="majorBidi"/>
                <w:b/>
                <w:bCs/>
                <w:color w:val="000000"/>
                <w:sz w:val="24"/>
                <w:szCs w:val="24"/>
                <w:lang w:val="fr-FR" w:eastAsia="fr-FR"/>
              </w:rPr>
              <w:t xml:space="preserve">Pièces de rechanges </w:t>
            </w:r>
            <w:r w:rsidRPr="00CA22F2">
              <w:rPr>
                <w:rFonts w:ascii="Times New Roman" w:eastAsia="Calibri" w:hAnsi="Times New Roman" w:cs="Times New Roman"/>
                <w:b/>
                <w:bCs/>
                <w:sz w:val="24"/>
                <w:szCs w:val="24"/>
                <w:lang w:val="fr-FR"/>
              </w:rPr>
              <w:t>Tracteur (</w:t>
            </w:r>
            <w:r w:rsidRPr="00CA22F2">
              <w:rPr>
                <w:rFonts w:asciiTheme="majorBidi" w:eastAsia="Times New Roman" w:hAnsiTheme="majorBidi" w:cstheme="majorBidi"/>
                <w:b/>
                <w:bCs/>
                <w:color w:val="000000"/>
                <w:sz w:val="24"/>
                <w:szCs w:val="24"/>
                <w:lang w:val="fr-FR" w:eastAsia="fr-FR"/>
              </w:rPr>
              <w:t>Marque : Massey Ferguson 435 et 440)</w:t>
            </w:r>
          </w:p>
        </w:tc>
        <w:tc>
          <w:tcPr>
            <w:tcW w:w="1303" w:type="dxa"/>
          </w:tcPr>
          <w:p w:rsidR="007703A8" w:rsidRPr="00F6739D" w:rsidRDefault="007703A8" w:rsidP="007B6F2C">
            <w:pPr>
              <w:bidi w:val="0"/>
              <w:spacing w:after="0" w:line="480" w:lineRule="auto"/>
              <w:rPr>
                <w:rFonts w:ascii="Times New Roman" w:eastAsia="Calibri" w:hAnsi="Times New Roman" w:cs="Times New Roman"/>
                <w:sz w:val="24"/>
                <w:szCs w:val="24"/>
                <w:lang w:val="fr-FR"/>
              </w:rPr>
            </w:pPr>
          </w:p>
        </w:tc>
      </w:tr>
      <w:tr w:rsidR="007703A8" w:rsidRPr="00E61144" w:rsidTr="00751FF5">
        <w:tc>
          <w:tcPr>
            <w:tcW w:w="3152" w:type="dxa"/>
          </w:tcPr>
          <w:p w:rsidR="007703A8" w:rsidRDefault="007703A8"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Pneu avant</w:t>
            </w:r>
            <w:r w:rsidR="00CA22F2">
              <w:rPr>
                <w:rFonts w:asciiTheme="majorBidi" w:eastAsia="Times New Roman" w:hAnsiTheme="majorBidi" w:cstheme="majorBidi"/>
                <w:color w:val="000000"/>
                <w:sz w:val="24"/>
                <w:szCs w:val="24"/>
                <w:lang w:val="fr-FR" w:eastAsia="fr-FR"/>
              </w:rPr>
              <w:t xml:space="preserve"> + chambre à air</w:t>
            </w:r>
          </w:p>
        </w:tc>
        <w:tc>
          <w:tcPr>
            <w:tcW w:w="3303" w:type="dxa"/>
          </w:tcPr>
          <w:p w:rsidR="007703A8" w:rsidRDefault="007703A8"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12-4-24</w:t>
            </w:r>
          </w:p>
        </w:tc>
        <w:tc>
          <w:tcPr>
            <w:tcW w:w="1163" w:type="dxa"/>
          </w:tcPr>
          <w:p w:rsidR="007703A8" w:rsidRDefault="007703A8"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4</w:t>
            </w:r>
          </w:p>
        </w:tc>
        <w:tc>
          <w:tcPr>
            <w:tcW w:w="1583" w:type="dxa"/>
          </w:tcPr>
          <w:p w:rsidR="007703A8" w:rsidRPr="00F6739D" w:rsidRDefault="007703A8" w:rsidP="007B6F2C">
            <w:pPr>
              <w:bidi w:val="0"/>
              <w:spacing w:after="0" w:line="480" w:lineRule="auto"/>
              <w:rPr>
                <w:rFonts w:ascii="Times New Roman" w:eastAsia="Calibri" w:hAnsi="Times New Roman" w:cs="Times New Roman"/>
                <w:sz w:val="24"/>
                <w:szCs w:val="24"/>
                <w:lang w:val="fr-FR"/>
              </w:rPr>
            </w:pPr>
          </w:p>
        </w:tc>
        <w:tc>
          <w:tcPr>
            <w:tcW w:w="1303" w:type="dxa"/>
          </w:tcPr>
          <w:p w:rsidR="007703A8" w:rsidRPr="00F6739D" w:rsidRDefault="007703A8" w:rsidP="007B6F2C">
            <w:pPr>
              <w:bidi w:val="0"/>
              <w:spacing w:after="0" w:line="480" w:lineRule="auto"/>
              <w:rPr>
                <w:rFonts w:ascii="Times New Roman" w:eastAsia="Calibri" w:hAnsi="Times New Roman" w:cs="Times New Roman"/>
                <w:sz w:val="24"/>
                <w:szCs w:val="24"/>
                <w:lang w:val="fr-FR"/>
              </w:rPr>
            </w:pPr>
          </w:p>
        </w:tc>
      </w:tr>
      <w:tr w:rsidR="007703A8" w:rsidRPr="00E61144" w:rsidTr="00751FF5">
        <w:tc>
          <w:tcPr>
            <w:tcW w:w="3152" w:type="dxa"/>
          </w:tcPr>
          <w:p w:rsidR="007703A8" w:rsidRDefault="007703A8"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Pneu arrière </w:t>
            </w:r>
            <w:r w:rsidR="00CA22F2">
              <w:rPr>
                <w:rFonts w:asciiTheme="majorBidi" w:eastAsia="Times New Roman" w:hAnsiTheme="majorBidi" w:cstheme="majorBidi"/>
                <w:color w:val="000000"/>
                <w:sz w:val="24"/>
                <w:szCs w:val="24"/>
                <w:lang w:val="fr-FR" w:eastAsia="fr-FR"/>
              </w:rPr>
              <w:t>+ chambre à air</w:t>
            </w:r>
          </w:p>
        </w:tc>
        <w:tc>
          <w:tcPr>
            <w:tcW w:w="3303" w:type="dxa"/>
          </w:tcPr>
          <w:p w:rsidR="007703A8" w:rsidRDefault="007703A8" w:rsidP="007703A8">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18-4-30</w:t>
            </w:r>
          </w:p>
        </w:tc>
        <w:tc>
          <w:tcPr>
            <w:tcW w:w="1163" w:type="dxa"/>
          </w:tcPr>
          <w:p w:rsidR="007703A8" w:rsidRDefault="007703A8"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2</w:t>
            </w:r>
          </w:p>
        </w:tc>
        <w:tc>
          <w:tcPr>
            <w:tcW w:w="1583" w:type="dxa"/>
          </w:tcPr>
          <w:p w:rsidR="007703A8" w:rsidRPr="00F6739D" w:rsidRDefault="007703A8" w:rsidP="007B6F2C">
            <w:pPr>
              <w:bidi w:val="0"/>
              <w:spacing w:after="0" w:line="480" w:lineRule="auto"/>
              <w:rPr>
                <w:rFonts w:ascii="Times New Roman" w:eastAsia="Calibri" w:hAnsi="Times New Roman" w:cs="Times New Roman"/>
                <w:sz w:val="24"/>
                <w:szCs w:val="24"/>
                <w:lang w:val="fr-FR"/>
              </w:rPr>
            </w:pPr>
          </w:p>
        </w:tc>
        <w:tc>
          <w:tcPr>
            <w:tcW w:w="1303" w:type="dxa"/>
          </w:tcPr>
          <w:p w:rsidR="007703A8" w:rsidRPr="00F6739D" w:rsidRDefault="007703A8" w:rsidP="007B6F2C">
            <w:pPr>
              <w:bidi w:val="0"/>
              <w:spacing w:after="0" w:line="480" w:lineRule="auto"/>
              <w:rPr>
                <w:rFonts w:ascii="Times New Roman" w:eastAsia="Calibri" w:hAnsi="Times New Roman" w:cs="Times New Roman"/>
                <w:sz w:val="24"/>
                <w:szCs w:val="24"/>
                <w:lang w:val="fr-FR"/>
              </w:rPr>
            </w:pPr>
          </w:p>
        </w:tc>
      </w:tr>
      <w:tr w:rsidR="00F95DEF" w:rsidRPr="00E61144" w:rsidTr="00751FF5">
        <w:tc>
          <w:tcPr>
            <w:tcW w:w="3152" w:type="dxa"/>
          </w:tcPr>
          <w:p w:rsidR="00F95DEF" w:rsidRDefault="00F95DEF"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Batterie</w:t>
            </w:r>
          </w:p>
        </w:tc>
        <w:tc>
          <w:tcPr>
            <w:tcW w:w="3303" w:type="dxa"/>
          </w:tcPr>
          <w:p w:rsidR="00F95DEF" w:rsidRDefault="00F95DEF" w:rsidP="007703A8">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Capacité 100 Ah 12v</w:t>
            </w:r>
          </w:p>
        </w:tc>
        <w:tc>
          <w:tcPr>
            <w:tcW w:w="1163" w:type="dxa"/>
          </w:tcPr>
          <w:p w:rsidR="00F95DEF" w:rsidRDefault="00F95DEF"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3</w:t>
            </w:r>
          </w:p>
        </w:tc>
        <w:tc>
          <w:tcPr>
            <w:tcW w:w="1583" w:type="dxa"/>
          </w:tcPr>
          <w:p w:rsidR="00F95DEF" w:rsidRPr="00F6739D" w:rsidRDefault="00F95DEF" w:rsidP="007B6F2C">
            <w:pPr>
              <w:bidi w:val="0"/>
              <w:spacing w:after="0" w:line="480" w:lineRule="auto"/>
              <w:rPr>
                <w:rFonts w:ascii="Times New Roman" w:eastAsia="Calibri" w:hAnsi="Times New Roman" w:cs="Times New Roman"/>
                <w:sz w:val="24"/>
                <w:szCs w:val="24"/>
                <w:lang w:val="fr-FR"/>
              </w:rPr>
            </w:pPr>
          </w:p>
        </w:tc>
        <w:tc>
          <w:tcPr>
            <w:tcW w:w="1303" w:type="dxa"/>
          </w:tcPr>
          <w:p w:rsidR="00F95DEF" w:rsidRPr="00F6739D" w:rsidRDefault="00F95DEF" w:rsidP="007B6F2C">
            <w:pPr>
              <w:bidi w:val="0"/>
              <w:spacing w:after="0" w:line="480" w:lineRule="auto"/>
              <w:rPr>
                <w:rFonts w:ascii="Times New Roman" w:eastAsia="Calibri" w:hAnsi="Times New Roman" w:cs="Times New Roman"/>
                <w:sz w:val="24"/>
                <w:szCs w:val="24"/>
                <w:lang w:val="fr-FR"/>
              </w:rPr>
            </w:pPr>
          </w:p>
        </w:tc>
      </w:tr>
      <w:tr w:rsidR="0083370F" w:rsidRPr="00E61144" w:rsidTr="00751FF5">
        <w:tc>
          <w:tcPr>
            <w:tcW w:w="3152" w:type="dxa"/>
          </w:tcPr>
          <w:p w:rsidR="0083370F" w:rsidRDefault="0083370F" w:rsidP="007B2ED3">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Cartouche huile </w:t>
            </w:r>
          </w:p>
        </w:tc>
        <w:tc>
          <w:tcPr>
            <w:tcW w:w="3303" w:type="dxa"/>
          </w:tcPr>
          <w:p w:rsidR="0083370F" w:rsidRPr="0083370F" w:rsidRDefault="0083370F" w:rsidP="007703A8">
            <w:pPr>
              <w:bidi w:val="0"/>
              <w:spacing w:after="0" w:line="480" w:lineRule="auto"/>
              <w:rPr>
                <w:rFonts w:asciiTheme="majorBidi" w:eastAsia="Calibri" w:hAnsiTheme="majorBidi" w:cstheme="majorBidi"/>
                <w:sz w:val="24"/>
                <w:szCs w:val="24"/>
              </w:rPr>
            </w:pPr>
            <w:r w:rsidRPr="0083370F">
              <w:rPr>
                <w:rFonts w:asciiTheme="majorBidi" w:eastAsia="Calibri" w:hAnsiTheme="majorBidi" w:cstheme="majorBidi"/>
                <w:sz w:val="24"/>
                <w:szCs w:val="24"/>
              </w:rPr>
              <w:t>Ref. 144708M2 (AG Co Parts)</w:t>
            </w:r>
          </w:p>
        </w:tc>
        <w:tc>
          <w:tcPr>
            <w:tcW w:w="1163" w:type="dxa"/>
          </w:tcPr>
          <w:p w:rsidR="0083370F" w:rsidRDefault="0083370F"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5</w:t>
            </w:r>
          </w:p>
        </w:tc>
        <w:tc>
          <w:tcPr>
            <w:tcW w:w="158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c>
          <w:tcPr>
            <w:tcW w:w="130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r>
      <w:tr w:rsidR="0083370F" w:rsidRPr="00E61144" w:rsidTr="00751FF5">
        <w:tc>
          <w:tcPr>
            <w:tcW w:w="3152" w:type="dxa"/>
          </w:tcPr>
          <w:p w:rsidR="0083370F" w:rsidRDefault="0083370F" w:rsidP="007B2ED3">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Cartouche gasoil</w:t>
            </w:r>
          </w:p>
        </w:tc>
        <w:tc>
          <w:tcPr>
            <w:tcW w:w="3303" w:type="dxa"/>
          </w:tcPr>
          <w:p w:rsidR="0083370F" w:rsidRPr="0083370F" w:rsidRDefault="0083370F" w:rsidP="007703A8">
            <w:pPr>
              <w:bidi w:val="0"/>
              <w:spacing w:after="0" w:line="480" w:lineRule="auto"/>
              <w:rPr>
                <w:rFonts w:asciiTheme="majorBidi" w:eastAsia="Calibri" w:hAnsiTheme="majorBidi" w:cstheme="majorBidi"/>
                <w:sz w:val="24"/>
                <w:szCs w:val="24"/>
                <w:lang w:val="fr-FR"/>
              </w:rPr>
            </w:pPr>
            <w:r w:rsidRPr="0083370F">
              <w:rPr>
                <w:rFonts w:asciiTheme="majorBidi" w:eastAsia="Calibri" w:hAnsiTheme="majorBidi" w:cstheme="majorBidi"/>
                <w:sz w:val="24"/>
                <w:szCs w:val="24"/>
                <w:lang w:val="fr-FR"/>
              </w:rPr>
              <w:t xml:space="preserve">Ref. </w:t>
            </w:r>
            <w:r>
              <w:rPr>
                <w:rFonts w:asciiTheme="majorBidi" w:eastAsia="Calibri" w:hAnsiTheme="majorBidi" w:cstheme="majorBidi"/>
                <w:sz w:val="24"/>
                <w:szCs w:val="24"/>
                <w:lang w:val="fr-FR"/>
              </w:rPr>
              <w:t>V836339371</w:t>
            </w:r>
          </w:p>
        </w:tc>
        <w:tc>
          <w:tcPr>
            <w:tcW w:w="1163" w:type="dxa"/>
          </w:tcPr>
          <w:p w:rsidR="0083370F" w:rsidRDefault="0083370F"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5</w:t>
            </w:r>
          </w:p>
        </w:tc>
        <w:tc>
          <w:tcPr>
            <w:tcW w:w="158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c>
          <w:tcPr>
            <w:tcW w:w="130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r>
      <w:tr w:rsidR="0083370F" w:rsidRPr="00E61144" w:rsidTr="00751FF5">
        <w:tc>
          <w:tcPr>
            <w:tcW w:w="3152" w:type="dxa"/>
          </w:tcPr>
          <w:p w:rsidR="0083370F" w:rsidRDefault="0083370F" w:rsidP="007B2ED3">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lastRenderedPageBreak/>
              <w:t>Cartouche hydraulique</w:t>
            </w:r>
          </w:p>
        </w:tc>
        <w:tc>
          <w:tcPr>
            <w:tcW w:w="3303" w:type="dxa"/>
          </w:tcPr>
          <w:p w:rsidR="0083370F" w:rsidRPr="0083370F" w:rsidRDefault="0083370F" w:rsidP="007703A8">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6223537MA</w:t>
            </w:r>
          </w:p>
        </w:tc>
        <w:tc>
          <w:tcPr>
            <w:tcW w:w="1163" w:type="dxa"/>
          </w:tcPr>
          <w:p w:rsidR="0083370F" w:rsidRDefault="0083370F"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3</w:t>
            </w:r>
          </w:p>
        </w:tc>
        <w:tc>
          <w:tcPr>
            <w:tcW w:w="158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c>
          <w:tcPr>
            <w:tcW w:w="130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r>
      <w:tr w:rsidR="001B28A9" w:rsidRPr="00E61144" w:rsidTr="00751FF5">
        <w:tc>
          <w:tcPr>
            <w:tcW w:w="3152" w:type="dxa"/>
          </w:tcPr>
          <w:p w:rsidR="001B28A9" w:rsidRDefault="001B28A9" w:rsidP="007B2ED3">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Alternateur </w:t>
            </w:r>
          </w:p>
        </w:tc>
        <w:tc>
          <w:tcPr>
            <w:tcW w:w="3303" w:type="dxa"/>
          </w:tcPr>
          <w:p w:rsidR="001B28A9" w:rsidRDefault="001B28A9" w:rsidP="007703A8">
            <w:pPr>
              <w:bidi w:val="0"/>
              <w:spacing w:after="0" w:line="480" w:lineRule="auto"/>
              <w:rPr>
                <w:rFonts w:asciiTheme="majorBidi" w:eastAsia="Calibri" w:hAnsiTheme="majorBidi" w:cstheme="majorBidi"/>
                <w:sz w:val="24"/>
                <w:szCs w:val="24"/>
                <w:lang w:val="fr-FR"/>
              </w:rPr>
            </w:pPr>
          </w:p>
        </w:tc>
        <w:tc>
          <w:tcPr>
            <w:tcW w:w="1163" w:type="dxa"/>
          </w:tcPr>
          <w:p w:rsidR="001B28A9" w:rsidRDefault="001B28A9"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1</w:t>
            </w:r>
          </w:p>
        </w:tc>
        <w:tc>
          <w:tcPr>
            <w:tcW w:w="1583" w:type="dxa"/>
          </w:tcPr>
          <w:p w:rsidR="001B28A9" w:rsidRPr="00F6739D" w:rsidRDefault="001B28A9" w:rsidP="007B6F2C">
            <w:pPr>
              <w:bidi w:val="0"/>
              <w:spacing w:after="0" w:line="480" w:lineRule="auto"/>
              <w:rPr>
                <w:rFonts w:ascii="Times New Roman" w:eastAsia="Calibri" w:hAnsi="Times New Roman" w:cs="Times New Roman"/>
                <w:sz w:val="24"/>
                <w:szCs w:val="24"/>
                <w:lang w:val="fr-FR"/>
              </w:rPr>
            </w:pPr>
          </w:p>
        </w:tc>
        <w:tc>
          <w:tcPr>
            <w:tcW w:w="1303" w:type="dxa"/>
          </w:tcPr>
          <w:p w:rsidR="001B28A9" w:rsidRPr="00F6739D" w:rsidRDefault="001B28A9" w:rsidP="007B6F2C">
            <w:pPr>
              <w:bidi w:val="0"/>
              <w:spacing w:after="0" w:line="480" w:lineRule="auto"/>
              <w:rPr>
                <w:rFonts w:ascii="Times New Roman" w:eastAsia="Calibri" w:hAnsi="Times New Roman" w:cs="Times New Roman"/>
                <w:sz w:val="24"/>
                <w:szCs w:val="24"/>
                <w:lang w:val="fr-FR"/>
              </w:rPr>
            </w:pPr>
          </w:p>
        </w:tc>
      </w:tr>
      <w:tr w:rsidR="0083370F" w:rsidRPr="005F78F0" w:rsidTr="00751FF5">
        <w:tc>
          <w:tcPr>
            <w:tcW w:w="9201" w:type="dxa"/>
            <w:gridSpan w:val="4"/>
          </w:tcPr>
          <w:p w:rsidR="0083370F" w:rsidRPr="00CA22F2" w:rsidRDefault="0083370F" w:rsidP="007B6F2C">
            <w:pPr>
              <w:bidi w:val="0"/>
              <w:spacing w:after="0" w:line="480" w:lineRule="auto"/>
              <w:rPr>
                <w:rFonts w:ascii="Times New Roman" w:eastAsia="Calibri" w:hAnsi="Times New Roman" w:cs="Times New Roman"/>
                <w:b/>
                <w:bCs/>
                <w:sz w:val="24"/>
                <w:szCs w:val="24"/>
                <w:lang w:val="fr-FR"/>
              </w:rPr>
            </w:pPr>
            <w:r w:rsidRPr="00CA22F2">
              <w:rPr>
                <w:rFonts w:asciiTheme="majorBidi" w:eastAsia="Times New Roman" w:hAnsiTheme="majorBidi" w:cstheme="majorBidi"/>
                <w:b/>
                <w:bCs/>
                <w:color w:val="000000"/>
                <w:sz w:val="24"/>
                <w:szCs w:val="24"/>
                <w:lang w:val="fr-FR" w:eastAsia="fr-FR"/>
              </w:rPr>
              <w:t xml:space="preserve">Pièces de rechanges </w:t>
            </w:r>
            <w:r w:rsidRPr="00CA22F2">
              <w:rPr>
                <w:rFonts w:ascii="Times New Roman" w:eastAsia="Calibri" w:hAnsi="Times New Roman" w:cs="Times New Roman"/>
                <w:b/>
                <w:bCs/>
                <w:sz w:val="24"/>
                <w:szCs w:val="24"/>
                <w:lang w:val="fr-FR"/>
              </w:rPr>
              <w:t>Tracteur (</w:t>
            </w:r>
            <w:r w:rsidRPr="00CA22F2">
              <w:rPr>
                <w:rFonts w:asciiTheme="majorBidi" w:eastAsia="Times New Roman" w:hAnsiTheme="majorBidi" w:cstheme="majorBidi"/>
                <w:b/>
                <w:bCs/>
                <w:color w:val="000000"/>
                <w:sz w:val="24"/>
                <w:szCs w:val="24"/>
                <w:lang w:val="fr-FR" w:eastAsia="fr-FR"/>
              </w:rPr>
              <w:t>Marque : Massey Ferguson 415)</w:t>
            </w:r>
          </w:p>
        </w:tc>
        <w:tc>
          <w:tcPr>
            <w:tcW w:w="130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r>
      <w:tr w:rsidR="0083370F" w:rsidRPr="00E61144" w:rsidTr="00751FF5">
        <w:tc>
          <w:tcPr>
            <w:tcW w:w="3152" w:type="dxa"/>
          </w:tcPr>
          <w:p w:rsidR="0083370F" w:rsidRDefault="0083370F"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 xml:space="preserve">Pneu </w:t>
            </w:r>
            <w:r w:rsidR="00CA22F2">
              <w:rPr>
                <w:rFonts w:asciiTheme="majorBidi" w:eastAsia="Times New Roman" w:hAnsiTheme="majorBidi" w:cstheme="majorBidi"/>
                <w:color w:val="000000"/>
                <w:sz w:val="24"/>
                <w:szCs w:val="24"/>
                <w:lang w:val="fr-FR" w:eastAsia="fr-FR"/>
              </w:rPr>
              <w:t xml:space="preserve">+ chambre à air </w:t>
            </w:r>
            <w:r>
              <w:rPr>
                <w:rFonts w:asciiTheme="majorBidi" w:eastAsia="Times New Roman" w:hAnsiTheme="majorBidi" w:cstheme="majorBidi"/>
                <w:color w:val="000000"/>
                <w:sz w:val="24"/>
                <w:szCs w:val="24"/>
                <w:lang w:val="fr-FR" w:eastAsia="fr-FR"/>
              </w:rPr>
              <w:t>wagon</w:t>
            </w:r>
          </w:p>
        </w:tc>
        <w:tc>
          <w:tcPr>
            <w:tcW w:w="3303" w:type="dxa"/>
          </w:tcPr>
          <w:p w:rsidR="0083370F" w:rsidRDefault="0083370F" w:rsidP="007703A8">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9-00-16</w:t>
            </w:r>
          </w:p>
        </w:tc>
        <w:tc>
          <w:tcPr>
            <w:tcW w:w="1163" w:type="dxa"/>
          </w:tcPr>
          <w:p w:rsidR="0083370F" w:rsidRDefault="0083370F"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4</w:t>
            </w:r>
          </w:p>
        </w:tc>
        <w:tc>
          <w:tcPr>
            <w:tcW w:w="158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c>
          <w:tcPr>
            <w:tcW w:w="130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r>
      <w:tr w:rsidR="0083370F" w:rsidRPr="00E61144" w:rsidTr="00751FF5">
        <w:tc>
          <w:tcPr>
            <w:tcW w:w="3152" w:type="dxa"/>
          </w:tcPr>
          <w:p w:rsidR="0083370F" w:rsidRDefault="0083370F"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Pneu</w:t>
            </w:r>
            <w:r w:rsidR="00CA22F2">
              <w:rPr>
                <w:rFonts w:asciiTheme="majorBidi" w:eastAsia="Times New Roman" w:hAnsiTheme="majorBidi" w:cstheme="majorBidi"/>
                <w:color w:val="000000"/>
                <w:sz w:val="24"/>
                <w:szCs w:val="24"/>
                <w:lang w:val="fr-FR" w:eastAsia="fr-FR"/>
              </w:rPr>
              <w:t xml:space="preserve"> + chambre à air</w:t>
            </w:r>
            <w:r>
              <w:rPr>
                <w:rFonts w:asciiTheme="majorBidi" w:eastAsia="Times New Roman" w:hAnsiTheme="majorBidi" w:cstheme="majorBidi"/>
                <w:color w:val="000000"/>
                <w:sz w:val="24"/>
                <w:szCs w:val="24"/>
                <w:lang w:val="fr-FR" w:eastAsia="fr-FR"/>
              </w:rPr>
              <w:t xml:space="preserve"> avant</w:t>
            </w:r>
          </w:p>
        </w:tc>
        <w:tc>
          <w:tcPr>
            <w:tcW w:w="3303" w:type="dxa"/>
          </w:tcPr>
          <w:p w:rsidR="0083370F" w:rsidRDefault="0083370F" w:rsidP="007703A8">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12-5-80-18</w:t>
            </w:r>
          </w:p>
        </w:tc>
        <w:tc>
          <w:tcPr>
            <w:tcW w:w="1163" w:type="dxa"/>
          </w:tcPr>
          <w:p w:rsidR="0083370F" w:rsidRDefault="0083370F"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2</w:t>
            </w:r>
          </w:p>
        </w:tc>
        <w:tc>
          <w:tcPr>
            <w:tcW w:w="158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c>
          <w:tcPr>
            <w:tcW w:w="130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r>
      <w:tr w:rsidR="0083370F" w:rsidRPr="00E61144" w:rsidTr="00751FF5">
        <w:tc>
          <w:tcPr>
            <w:tcW w:w="3152" w:type="dxa"/>
          </w:tcPr>
          <w:p w:rsidR="0083370F" w:rsidRDefault="0083370F"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Pneu arrière</w:t>
            </w:r>
          </w:p>
        </w:tc>
        <w:tc>
          <w:tcPr>
            <w:tcW w:w="3303" w:type="dxa"/>
          </w:tcPr>
          <w:p w:rsidR="0083370F" w:rsidRDefault="0083370F" w:rsidP="007703A8">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14-9-24</w:t>
            </w:r>
          </w:p>
        </w:tc>
        <w:tc>
          <w:tcPr>
            <w:tcW w:w="1163" w:type="dxa"/>
          </w:tcPr>
          <w:p w:rsidR="0083370F" w:rsidRDefault="0083370F"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2</w:t>
            </w:r>
          </w:p>
        </w:tc>
        <w:tc>
          <w:tcPr>
            <w:tcW w:w="158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c>
          <w:tcPr>
            <w:tcW w:w="130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r>
      <w:tr w:rsidR="0083370F" w:rsidRPr="00E61144" w:rsidTr="00751FF5">
        <w:tc>
          <w:tcPr>
            <w:tcW w:w="3152" w:type="dxa"/>
          </w:tcPr>
          <w:p w:rsidR="0083370F" w:rsidRDefault="0083370F"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Cartouche huile</w:t>
            </w:r>
          </w:p>
        </w:tc>
        <w:tc>
          <w:tcPr>
            <w:tcW w:w="3303" w:type="dxa"/>
          </w:tcPr>
          <w:p w:rsidR="0083370F" w:rsidRDefault="0083370F" w:rsidP="007703A8">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LF700</w:t>
            </w:r>
          </w:p>
        </w:tc>
        <w:tc>
          <w:tcPr>
            <w:tcW w:w="1163" w:type="dxa"/>
          </w:tcPr>
          <w:p w:rsidR="0083370F" w:rsidRDefault="00CA22F2"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4</w:t>
            </w:r>
          </w:p>
        </w:tc>
        <w:tc>
          <w:tcPr>
            <w:tcW w:w="158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c>
          <w:tcPr>
            <w:tcW w:w="1303" w:type="dxa"/>
          </w:tcPr>
          <w:p w:rsidR="0083370F" w:rsidRPr="00F6739D" w:rsidRDefault="0083370F" w:rsidP="007B6F2C">
            <w:pPr>
              <w:bidi w:val="0"/>
              <w:spacing w:after="0" w:line="480" w:lineRule="auto"/>
              <w:rPr>
                <w:rFonts w:ascii="Times New Roman" w:eastAsia="Calibri" w:hAnsi="Times New Roman" w:cs="Times New Roman"/>
                <w:sz w:val="24"/>
                <w:szCs w:val="24"/>
                <w:lang w:val="fr-FR"/>
              </w:rPr>
            </w:pPr>
          </w:p>
        </w:tc>
      </w:tr>
      <w:tr w:rsidR="00CA22F2" w:rsidRPr="00E61144" w:rsidTr="00751FF5">
        <w:tc>
          <w:tcPr>
            <w:tcW w:w="3152" w:type="dxa"/>
          </w:tcPr>
          <w:p w:rsidR="00CA22F2" w:rsidRDefault="00CA22F2" w:rsidP="007B6F2C">
            <w:pPr>
              <w:bidi w:val="0"/>
              <w:spacing w:after="0" w:line="480" w:lineRule="auto"/>
              <w:rPr>
                <w:rFonts w:asciiTheme="majorBidi" w:eastAsia="Times New Roman" w:hAnsiTheme="majorBidi" w:cstheme="majorBidi"/>
                <w:color w:val="000000"/>
                <w:sz w:val="24"/>
                <w:szCs w:val="24"/>
                <w:lang w:val="fr-FR" w:eastAsia="fr-FR"/>
              </w:rPr>
            </w:pPr>
            <w:r>
              <w:rPr>
                <w:rFonts w:asciiTheme="majorBidi" w:eastAsia="Times New Roman" w:hAnsiTheme="majorBidi" w:cstheme="majorBidi"/>
                <w:color w:val="000000"/>
                <w:sz w:val="24"/>
                <w:szCs w:val="24"/>
                <w:lang w:val="fr-FR" w:eastAsia="fr-FR"/>
              </w:rPr>
              <w:t>Cartouche gasoil</w:t>
            </w:r>
          </w:p>
        </w:tc>
        <w:tc>
          <w:tcPr>
            <w:tcW w:w="3303" w:type="dxa"/>
          </w:tcPr>
          <w:p w:rsidR="00CA22F2" w:rsidRDefault="00CA22F2" w:rsidP="00CA22F2">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Ref CFF513S (Gallion)</w:t>
            </w:r>
          </w:p>
        </w:tc>
        <w:tc>
          <w:tcPr>
            <w:tcW w:w="1163" w:type="dxa"/>
          </w:tcPr>
          <w:p w:rsidR="00CA22F2" w:rsidRDefault="00CA22F2" w:rsidP="007B6F2C">
            <w:pPr>
              <w:bidi w:val="0"/>
              <w:spacing w:after="0" w:line="480" w:lineRule="auto"/>
              <w:rPr>
                <w:rFonts w:asciiTheme="majorBidi" w:eastAsia="Calibri" w:hAnsiTheme="majorBidi" w:cstheme="majorBidi"/>
                <w:sz w:val="24"/>
                <w:szCs w:val="24"/>
                <w:lang w:val="fr-FR"/>
              </w:rPr>
            </w:pPr>
            <w:r>
              <w:rPr>
                <w:rFonts w:asciiTheme="majorBidi" w:eastAsia="Calibri" w:hAnsiTheme="majorBidi" w:cstheme="majorBidi"/>
                <w:sz w:val="24"/>
                <w:szCs w:val="24"/>
                <w:lang w:val="fr-FR"/>
              </w:rPr>
              <w:t>4</w:t>
            </w:r>
          </w:p>
        </w:tc>
        <w:tc>
          <w:tcPr>
            <w:tcW w:w="1583" w:type="dxa"/>
          </w:tcPr>
          <w:p w:rsidR="00CA22F2" w:rsidRPr="00F6739D" w:rsidRDefault="00CA22F2" w:rsidP="007B6F2C">
            <w:pPr>
              <w:bidi w:val="0"/>
              <w:spacing w:after="0" w:line="480" w:lineRule="auto"/>
              <w:rPr>
                <w:rFonts w:ascii="Times New Roman" w:eastAsia="Calibri" w:hAnsi="Times New Roman" w:cs="Times New Roman"/>
                <w:sz w:val="24"/>
                <w:szCs w:val="24"/>
                <w:lang w:val="fr-FR"/>
              </w:rPr>
            </w:pPr>
          </w:p>
        </w:tc>
        <w:tc>
          <w:tcPr>
            <w:tcW w:w="1303" w:type="dxa"/>
          </w:tcPr>
          <w:p w:rsidR="00CA22F2" w:rsidRPr="00F6739D" w:rsidRDefault="00CA22F2" w:rsidP="007B6F2C">
            <w:pPr>
              <w:bidi w:val="0"/>
              <w:spacing w:after="0" w:line="480" w:lineRule="auto"/>
              <w:rPr>
                <w:rFonts w:ascii="Times New Roman" w:eastAsia="Calibri" w:hAnsi="Times New Roman" w:cs="Times New Roman"/>
                <w:sz w:val="24"/>
                <w:szCs w:val="24"/>
                <w:lang w:val="fr-FR"/>
              </w:rPr>
            </w:pPr>
          </w:p>
        </w:tc>
      </w:tr>
      <w:tr w:rsidR="00C60937" w:rsidRPr="00E61144" w:rsidTr="00751FF5">
        <w:tblPrEx>
          <w:tblCellMar>
            <w:left w:w="70" w:type="dxa"/>
            <w:right w:w="70" w:type="dxa"/>
          </w:tblCellMar>
          <w:tblLook w:val="0000"/>
        </w:tblPrEx>
        <w:trPr>
          <w:gridBefore w:val="2"/>
          <w:wBefore w:w="6455" w:type="dxa"/>
          <w:trHeight w:val="600"/>
        </w:trPr>
        <w:tc>
          <w:tcPr>
            <w:tcW w:w="2746" w:type="dxa"/>
            <w:gridSpan w:val="2"/>
          </w:tcPr>
          <w:p w:rsidR="00C60937" w:rsidRPr="00F6739D" w:rsidRDefault="00C60937" w:rsidP="007B6F2C">
            <w:pPr>
              <w:bidi w:val="0"/>
              <w:spacing w:after="0" w:line="480" w:lineRule="auto"/>
              <w:rPr>
                <w:rFonts w:ascii="Times New Roman" w:eastAsia="Calibri" w:hAnsi="Times New Roman" w:cs="Times New Roman"/>
                <w:b/>
                <w:sz w:val="28"/>
                <w:szCs w:val="28"/>
                <w:lang w:val="fr-FR"/>
              </w:rPr>
            </w:pPr>
            <w:r w:rsidRPr="00F6739D">
              <w:rPr>
                <w:rFonts w:ascii="Times New Roman" w:eastAsia="Calibri" w:hAnsi="Times New Roman" w:cs="Times New Roman"/>
                <w:b/>
                <w:sz w:val="28"/>
                <w:szCs w:val="28"/>
                <w:lang w:val="fr-FR"/>
              </w:rPr>
              <w:t>Total Général</w:t>
            </w:r>
          </w:p>
        </w:tc>
        <w:tc>
          <w:tcPr>
            <w:tcW w:w="1303" w:type="dxa"/>
          </w:tcPr>
          <w:p w:rsidR="00C60937" w:rsidRPr="00F6739D" w:rsidRDefault="00C60937" w:rsidP="007B6F2C">
            <w:pPr>
              <w:bidi w:val="0"/>
              <w:spacing w:after="0" w:line="480" w:lineRule="auto"/>
              <w:rPr>
                <w:rFonts w:ascii="Times New Roman" w:eastAsia="Calibri" w:hAnsi="Times New Roman" w:cs="Times New Roman"/>
                <w:sz w:val="24"/>
                <w:szCs w:val="24"/>
                <w:lang w:val="fr-FR"/>
              </w:rPr>
            </w:pPr>
          </w:p>
        </w:tc>
      </w:tr>
    </w:tbl>
    <w:p w:rsidR="005531A0" w:rsidRDefault="005531A0"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8" w:name="_Toc506743159"/>
    </w:p>
    <w:p w:rsidR="005531A0" w:rsidRDefault="005531A0">
      <w:pPr>
        <w:bidi w:val="0"/>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bCs/>
          <w:sz w:val="40"/>
          <w:szCs w:val="26"/>
          <w:lang w:val="fr-FR" w:eastAsia="fr-FR"/>
        </w:rPr>
        <w:br w:type="page"/>
      </w:r>
    </w:p>
    <w:p w:rsidR="00F6739D" w:rsidRPr="00F6739D" w:rsidRDefault="00F6739D"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r w:rsidRPr="00F6739D">
        <w:rPr>
          <w:rFonts w:ascii="Times New Roman" w:eastAsia="Times New Roman" w:hAnsi="Times New Roman" w:cs="Times New Roman"/>
          <w:b/>
          <w:bCs/>
          <w:sz w:val="40"/>
          <w:szCs w:val="26"/>
          <w:lang w:val="fr-FR" w:eastAsia="fr-FR"/>
        </w:rPr>
        <w:lastRenderedPageBreak/>
        <w:t>(AONS - Fournitures)</w:t>
      </w:r>
      <w:bookmarkEnd w:id="8"/>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9" w:name="_Toc506743160"/>
      <w:r w:rsidRPr="00F6739D">
        <w:rPr>
          <w:rFonts w:ascii="Times New Roman" w:eastAsia="Times New Roman" w:hAnsi="Times New Roman" w:cs="Times New Roman"/>
          <w:b/>
          <w:bCs/>
          <w:sz w:val="40"/>
          <w:szCs w:val="26"/>
          <w:lang w:val="fr-FR" w:eastAsia="fr-FR"/>
        </w:rPr>
        <w:t>Lettre de Contrat</w:t>
      </w:r>
      <w:bookmarkEnd w:id="9"/>
    </w:p>
    <w:p w:rsidR="00F6739D" w:rsidRPr="00F6739D" w:rsidRDefault="00F6739D" w:rsidP="00F6739D">
      <w:pPr>
        <w:bidi w:val="0"/>
        <w:spacing w:after="0" w:line="240" w:lineRule="auto"/>
        <w:jc w:val="center"/>
        <w:rPr>
          <w:rFonts w:ascii="Times New Roman" w:eastAsia="Times New Roman" w:hAnsi="Times New Roman" w:cs="Times New Roman"/>
          <w:sz w:val="24"/>
          <w:szCs w:val="24"/>
          <w:lang w:val="fr-FR" w:eastAsia="fr-FR"/>
        </w:rPr>
      </w:pPr>
    </w:p>
    <w:p w:rsidR="00F6739D" w:rsidRPr="00F6739D" w:rsidRDefault="00F6739D" w:rsidP="00770F5E">
      <w:pPr>
        <w:bidi w:val="0"/>
        <w:spacing w:after="24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00770F5E" w:rsidRPr="00770F5E">
        <w:rPr>
          <w:rFonts w:ascii="Times New Roman" w:eastAsia="Times New Roman" w:hAnsi="Times New Roman" w:cs="Times New Roman"/>
          <w:b/>
          <w:bCs/>
          <w:sz w:val="24"/>
          <w:szCs w:val="24"/>
          <w:lang w:val="fr-FR" w:eastAsia="fr-FR"/>
        </w:rPr>
        <w:t>Dr. Ahmed El Hadj</w:t>
      </w:r>
      <w:r w:rsidRPr="00F6739D">
        <w:rPr>
          <w:rFonts w:ascii="Times New Roman" w:eastAsia="Times New Roman" w:hAnsi="Times New Roman" w:cs="Times New Roman"/>
          <w:sz w:val="24"/>
          <w:szCs w:val="24"/>
          <w:lang w:val="fr-FR" w:eastAsia="fr-FR"/>
        </w:rPr>
        <w:t xml:space="preserve">, agissant en vertu des pouvoirs à moi conférés, au nom et pour le compte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l’expression de besoins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figurant dans la première pièce du présent dossier et les conditions y relatives</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l’offre du soumissionnaire </w:t>
      </w:r>
      <w:r w:rsidRPr="00770F5E">
        <w:rPr>
          <w:rFonts w:ascii="Times New Roman" w:eastAsia="Times New Roman" w:hAnsi="Times New Roman" w:cs="Times New Roman"/>
          <w:b/>
          <w:bCs/>
          <w:i/>
          <w:iCs/>
          <w:color w:val="FF0000"/>
          <w:sz w:val="24"/>
          <w:szCs w:val="24"/>
          <w:lang w:val="fr-FR" w:eastAsia="fr-FR"/>
        </w:rPr>
        <w:t>…. (Nom, adresse et Numéro d’indentification national du soumissionnaire individuel  retenu ou du représentant de société)</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figurant dans la deuxième partie  du dossier. </w:t>
      </w:r>
    </w:p>
    <w:p w:rsidR="00F6739D" w:rsidRPr="00F6739D" w:rsidRDefault="00F6739D" w:rsidP="005F78F0">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 procès-verbal d’évaluation des offres établi par la CIMAC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en date du  </w:t>
      </w:r>
      <w:r w:rsidR="005F78F0">
        <w:rPr>
          <w:rFonts w:ascii="Times New Roman" w:eastAsia="Times New Roman" w:hAnsi="Times New Roman" w:cs="Times New Roman"/>
          <w:b/>
          <w:bCs/>
          <w:color w:val="FF0000"/>
          <w:sz w:val="24"/>
          <w:szCs w:val="24"/>
          <w:lang w:val="fr-FR" w:eastAsia="fr-FR"/>
        </w:rPr>
        <w:t>21</w:t>
      </w:r>
      <w:r w:rsidR="008369FA">
        <w:rPr>
          <w:rFonts w:ascii="Times New Roman" w:eastAsia="Times New Roman" w:hAnsi="Times New Roman" w:cs="Times New Roman"/>
          <w:b/>
          <w:bCs/>
          <w:color w:val="FF0000"/>
          <w:sz w:val="24"/>
          <w:szCs w:val="24"/>
          <w:lang w:val="fr-FR" w:eastAsia="fr-FR"/>
        </w:rPr>
        <w:t>/0</w:t>
      </w:r>
      <w:r w:rsidR="00C03EFA">
        <w:rPr>
          <w:rFonts w:ascii="Times New Roman" w:eastAsia="Times New Roman" w:hAnsi="Times New Roman" w:cs="Times New Roman"/>
          <w:b/>
          <w:bCs/>
          <w:color w:val="FF0000"/>
          <w:sz w:val="24"/>
          <w:szCs w:val="24"/>
          <w:lang w:val="fr-FR" w:eastAsia="fr-FR"/>
        </w:rPr>
        <w:t>6</w:t>
      </w:r>
      <w:r w:rsidR="008369FA">
        <w:rPr>
          <w:rFonts w:ascii="Times New Roman" w:eastAsia="Times New Roman" w:hAnsi="Times New Roman" w:cs="Times New Roman"/>
          <w:b/>
          <w:bCs/>
          <w:color w:val="FF0000"/>
          <w:sz w:val="24"/>
          <w:szCs w:val="24"/>
          <w:lang w:val="fr-FR" w:eastAsia="fr-FR"/>
        </w:rPr>
        <w:t>/2018.</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Attribue  par la présente Lettre de Contrat,  à la société </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représentée par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 qualité</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ou au fournisseur individuel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le contrat de livraison des fournitures spécifiées au Devis Descriptif Quantitatif et Estimatif (DDQE), tel que complété par les autres  pièces du  dossier d’AONS et les autres éléments de l’offre de l’attributaire qui font ensemble partie intégrante du contrat, moyennant un montant total de </w:t>
      </w:r>
      <w:r w:rsidRPr="00770F5E">
        <w:rPr>
          <w:rFonts w:ascii="Times New Roman" w:eastAsia="Times New Roman" w:hAnsi="Times New Roman" w:cs="Times New Roman"/>
          <w:b/>
          <w:bCs/>
          <w:color w:val="FF0000"/>
          <w:sz w:val="24"/>
          <w:szCs w:val="24"/>
          <w:lang w:val="fr-FR" w:eastAsia="fr-FR"/>
        </w:rPr>
        <w:t>….. ………….MRU</w:t>
      </w:r>
      <w:r w:rsidRPr="00F6739D">
        <w:rPr>
          <w:rFonts w:ascii="Times New Roman" w:eastAsia="Times New Roman" w:hAnsi="Times New Roman" w:cs="Times New Roman"/>
          <w:sz w:val="24"/>
          <w:szCs w:val="24"/>
          <w:lang w:val="fr-FR" w:eastAsia="fr-FR"/>
        </w:rPr>
        <w:t xml:space="preserve"> incluant tous les impôts et taxes applicables, et payable conformément aux modalités figurant dans la soumission.    </w:t>
      </w:r>
    </w:p>
    <w:p w:rsidR="00F6739D" w:rsidRPr="00F6739D" w:rsidRDefault="00F6739D" w:rsidP="00F52104">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délai de livraison des fournitures est </w:t>
      </w:r>
      <w:r w:rsidRPr="00C60937">
        <w:rPr>
          <w:rFonts w:ascii="Times New Roman" w:eastAsia="Times New Roman" w:hAnsi="Times New Roman" w:cs="Times New Roman"/>
          <w:sz w:val="24"/>
          <w:szCs w:val="24"/>
          <w:lang w:val="fr-FR" w:eastAsia="fr-FR"/>
        </w:rPr>
        <w:t xml:space="preserve">de </w:t>
      </w:r>
      <w:r w:rsidR="00F52104" w:rsidRPr="00C60937">
        <w:rPr>
          <w:rFonts w:ascii="Times New Roman" w:eastAsia="Times New Roman" w:hAnsi="Times New Roman" w:cs="Times New Roman"/>
          <w:i/>
          <w:iCs/>
          <w:sz w:val="24"/>
          <w:szCs w:val="24"/>
          <w:lang w:val="fr-FR" w:eastAsia="fr-FR"/>
        </w:rPr>
        <w:t>10 jours</w:t>
      </w:r>
      <w:r w:rsidRPr="00C60937">
        <w:rPr>
          <w:rFonts w:ascii="Times New Roman" w:eastAsia="Times New Roman" w:hAnsi="Times New Roman" w:cs="Times New Roman"/>
          <w:sz w:val="24"/>
          <w:szCs w:val="24"/>
          <w:lang w:val="fr-FR" w:eastAsia="fr-FR"/>
        </w:rPr>
        <w:t>, à compter</w:t>
      </w:r>
      <w:r w:rsidRPr="00F6739D">
        <w:rPr>
          <w:rFonts w:ascii="Times New Roman" w:eastAsia="Times New Roman" w:hAnsi="Times New Roman" w:cs="Times New Roman"/>
          <w:sz w:val="24"/>
          <w:szCs w:val="24"/>
          <w:lang w:val="fr-FR" w:eastAsia="fr-FR"/>
        </w:rPr>
        <w:t xml:space="preserve"> de la date de signature de la présente Lettre de Contrat par </w:t>
      </w:r>
      <w:r w:rsidR="004C5DFF">
        <w:rPr>
          <w:lang w:val="fr-FR"/>
        </w:rPr>
        <w:t>l'</w:t>
      </w:r>
      <w:r w:rsidR="004C5DFF" w:rsidRPr="00F6739D">
        <w:rPr>
          <w:b/>
          <w:bCs/>
          <w:i/>
          <w:iCs/>
          <w:lang w:val="fr-FR"/>
        </w:rPr>
        <w:t>Institut supérieur d'Enseignements Technologiques</w:t>
      </w:r>
      <w:r w:rsidR="004C5DFF">
        <w:rPr>
          <w:i/>
          <w:iCs/>
          <w:lang w:val="fr-FR"/>
        </w:rPr>
        <w:t xml:space="preserve"> - Rosso</w:t>
      </w:r>
      <w:r w:rsidRPr="00F6739D">
        <w:rPr>
          <w:rFonts w:ascii="Times New Roman" w:eastAsia="Times New Roman" w:hAnsi="Times New Roman" w:cs="Times New Roman"/>
          <w:sz w:val="24"/>
          <w:szCs w:val="24"/>
          <w:lang w:val="fr-FR" w:eastAsia="fr-FR"/>
        </w:rPr>
        <w:t> et son acceptation par le fournisseur, acceptation qui en vaut également notification. Dans la limite de ce délai, le fournisseur s’engage à maintenir les prix unitaires de son offre, pour la totalité des fournitures, et ce quel que soit le calendrier de livraison prescrit par l’Autorité Contractante.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La réception des fournitures sera constatée en présence du fournisseur par une commission comprenant messieurs :</w:t>
      </w:r>
    </w:p>
    <w:p w:rsidR="00F6739D" w:rsidRPr="00F6739D" w:rsidRDefault="00F6739D" w:rsidP="00515861">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515861">
        <w:rPr>
          <w:rFonts w:ascii="Times New Roman" w:eastAsia="Times New Roman" w:hAnsi="Times New Roman" w:cs="Times New Roman"/>
          <w:sz w:val="24"/>
          <w:szCs w:val="24"/>
          <w:lang w:val="fr-FR" w:eastAsia="fr-FR"/>
        </w:rPr>
        <w:t>Membre de la CIMAC</w:t>
      </w:r>
      <w:r w:rsidR="00515861" w:rsidRPr="00F6739D">
        <w:rPr>
          <w:rFonts w:ascii="Times New Roman" w:eastAsia="Times New Roman" w:hAnsi="Times New Roman" w:cs="Times New Roman"/>
          <w:sz w:val="24"/>
          <w:szCs w:val="24"/>
          <w:lang w:val="fr-FR" w:eastAsia="fr-FR"/>
        </w:rPr>
        <w:t>,</w:t>
      </w:r>
      <w:r w:rsidR="00515861" w:rsidRPr="00515861">
        <w:rPr>
          <w:rFonts w:ascii="Times New Roman" w:eastAsia="Times New Roman" w:hAnsi="Times New Roman" w:cs="Times New Roman"/>
          <w:sz w:val="24"/>
          <w:szCs w:val="24"/>
          <w:lang w:val="fr-FR" w:eastAsia="fr-FR"/>
        </w:rPr>
        <w:t xml:space="preserve"> </w:t>
      </w:r>
      <w:r w:rsidR="00515861" w:rsidRPr="00F6739D">
        <w:rPr>
          <w:rFonts w:ascii="Times New Roman" w:eastAsia="Times New Roman" w:hAnsi="Times New Roman" w:cs="Times New Roman"/>
          <w:sz w:val="24"/>
          <w:szCs w:val="24"/>
          <w:lang w:val="fr-FR" w:eastAsia="fr-FR"/>
        </w:rPr>
        <w:t>Président</w:t>
      </w:r>
      <w:r w:rsidR="00515861" w:rsidRPr="00F6739D">
        <w:rPr>
          <w:rFonts w:ascii="Times New Roman" w:eastAsia="Times New Roman" w:hAnsi="Times New Roman" w:cs="Times New Roman"/>
          <w:sz w:val="24"/>
          <w:szCs w:val="24"/>
          <w:vertAlign w:val="superscript"/>
          <w:lang w:val="fr-FR" w:eastAsia="fr-FR"/>
        </w:rPr>
        <w:footnoteReference w:id="5"/>
      </w:r>
    </w:p>
    <w:p w:rsidR="00F6739D" w:rsidRPr="005531A0" w:rsidRDefault="00F6739D" w:rsidP="00770F5E">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770F5E" w:rsidRPr="005531A0">
        <w:rPr>
          <w:rFonts w:ascii="Times New Roman" w:eastAsia="Times New Roman" w:hAnsi="Times New Roman" w:cs="Times New Roman"/>
          <w:sz w:val="24"/>
          <w:szCs w:val="24"/>
          <w:lang w:val="fr-FR" w:eastAsia="fr-FR"/>
        </w:rPr>
        <w:t xml:space="preserve">Représentant du service d’approvisionnement </w:t>
      </w:r>
      <w:r w:rsidRPr="005531A0">
        <w:rPr>
          <w:rFonts w:ascii="Times New Roman" w:eastAsia="Times New Roman" w:hAnsi="Times New Roman" w:cs="Times New Roman"/>
          <w:sz w:val="24"/>
          <w:szCs w:val="24"/>
          <w:lang w:val="fr-FR" w:eastAsia="fr-FR"/>
        </w:rPr>
        <w:t xml:space="preserve">membre, </w:t>
      </w:r>
    </w:p>
    <w:p w:rsidR="00F6739D" w:rsidRPr="00F6739D" w:rsidRDefault="00F6739D" w:rsidP="00515861">
      <w:pPr>
        <w:bidi w:val="0"/>
        <w:spacing w:after="240" w:line="276" w:lineRule="auto"/>
        <w:jc w:val="both"/>
        <w:rPr>
          <w:rFonts w:ascii="Times New Roman" w:eastAsia="Times New Roman" w:hAnsi="Times New Roman" w:cs="Times New Roman"/>
          <w:sz w:val="24"/>
          <w:szCs w:val="24"/>
          <w:lang w:val="fr-FR" w:eastAsia="fr-FR"/>
        </w:rPr>
      </w:pPr>
      <w:r w:rsidRPr="005531A0">
        <w:rPr>
          <w:rFonts w:ascii="Times New Roman" w:eastAsia="Times New Roman" w:hAnsi="Times New Roman" w:cs="Times New Roman"/>
          <w:sz w:val="24"/>
          <w:szCs w:val="24"/>
          <w:lang w:val="fr-FR" w:eastAsia="fr-FR"/>
        </w:rPr>
        <w:t xml:space="preserve">                          - </w:t>
      </w:r>
      <w:r w:rsidR="00515861" w:rsidRPr="005531A0">
        <w:rPr>
          <w:rFonts w:ascii="Times New Roman" w:eastAsia="Times New Roman" w:hAnsi="Times New Roman" w:cs="Times New Roman"/>
          <w:sz w:val="24"/>
          <w:szCs w:val="24"/>
          <w:lang w:val="fr-FR" w:eastAsia="fr-FR"/>
        </w:rPr>
        <w:t>Représentant du service demandeur</w:t>
      </w:r>
      <w:r w:rsidRPr="005531A0">
        <w:rPr>
          <w:rFonts w:ascii="Times New Roman" w:eastAsia="Times New Roman" w:hAnsi="Times New Roman" w:cs="Times New Roman"/>
          <w:sz w:val="24"/>
          <w:szCs w:val="24"/>
          <w:lang w:val="fr-FR" w:eastAsia="fr-FR"/>
        </w:rPr>
        <w:t>, membre</w:t>
      </w:r>
      <w:r w:rsidRPr="00F6739D">
        <w:rPr>
          <w:rFonts w:ascii="Times New Roman" w:eastAsia="Times New Roman" w:hAnsi="Times New Roman" w:cs="Times New Roman"/>
          <w:sz w:val="24"/>
          <w:szCs w:val="24"/>
          <w:lang w:val="fr-FR" w:eastAsia="fr-FR"/>
        </w:rPr>
        <w:t>.</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Elle sera constatée par un procès-verbal de ladite commission.</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sz w:val="24"/>
          <w:szCs w:val="24"/>
          <w:lang w:val="fr-FR" w:eastAsia="fr-FR"/>
        </w:rPr>
        <w:lastRenderedPageBreak/>
        <w:t>Il est précisé que par la signature du présent contrat, le soumissionnaire déclare avoir connaissance des clauses d’interdiction des manœuvres frauduleuses, collusoires  et  de corruption telles que définies ci-dessous, et s’engage expressément à les respecter.</w:t>
      </w:r>
      <w:r w:rsidRPr="00F6739D">
        <w:rPr>
          <w:rFonts w:ascii="Times New Roman" w:eastAsia="Times New Roman" w:hAnsi="Times New Roman" w:cs="Times New Roman"/>
          <w:sz w:val="24"/>
          <w:szCs w:val="24"/>
          <w:vertAlign w:val="superscript"/>
          <w:lang w:val="fr-FR" w:eastAsia="fr-FR"/>
        </w:rPr>
        <w:footnoteReference w:id="6"/>
      </w:r>
    </w:p>
    <w:p w:rsidR="00F6739D" w:rsidRPr="00F6739D" w:rsidRDefault="00F6739D" w:rsidP="00770F5E">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Fait à </w:t>
      </w:r>
      <w:r w:rsidR="00770F5E">
        <w:rPr>
          <w:rFonts w:ascii="Times New Roman" w:eastAsia="Times New Roman" w:hAnsi="Times New Roman" w:cs="Times New Roman"/>
          <w:b/>
          <w:bCs/>
          <w:sz w:val="24"/>
          <w:szCs w:val="24"/>
          <w:lang w:val="fr-FR" w:eastAsia="fr-FR"/>
        </w:rPr>
        <w:t>Rosso</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Le </w:t>
      </w:r>
      <w:r w:rsidRPr="00C60937">
        <w:rPr>
          <w:rFonts w:ascii="Times New Roman" w:eastAsia="Times New Roman" w:hAnsi="Times New Roman" w:cs="Times New Roman"/>
          <w:b/>
          <w:bCs/>
          <w:sz w:val="24"/>
          <w:szCs w:val="24"/>
          <w:lang w:val="fr-FR" w:eastAsia="fr-FR"/>
        </w:rPr>
        <w:t>………………..</w:t>
      </w:r>
      <w:r w:rsidRPr="00F6739D">
        <w:rPr>
          <w:rFonts w:ascii="Times New Roman" w:eastAsia="Times New Roman" w:hAnsi="Times New Roman" w:cs="Times New Roman"/>
          <w:b/>
          <w:bCs/>
          <w:sz w:val="24"/>
          <w:szCs w:val="24"/>
          <w:lang w:val="fr-FR" w:eastAsia="fr-FR"/>
        </w:rPr>
        <w:t>et ont signé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r w:rsidRPr="00F6739D">
        <w:rPr>
          <w:rFonts w:ascii="Times New Roman" w:eastAsia="Times New Roman" w:hAnsi="Times New Roman" w:cs="Times New Roman"/>
          <w:b/>
          <w:bCs/>
          <w:lang w:val="fr-FR" w:eastAsia="fr-FR"/>
        </w:rPr>
        <w:t xml:space="preserve">Le signataire  au nom de  l’Autorité Contractante                                  Le Fournisseur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lang w:val="fr-FR" w:eastAsia="fr-FR"/>
        </w:rPr>
      </w:pPr>
      <w:r w:rsidRPr="00F6739D">
        <w:rPr>
          <w:rFonts w:ascii="Times New Roman" w:eastAsia="Times New Roman" w:hAnsi="Times New Roman" w:cs="Times New Roman"/>
          <w:b/>
          <w:bCs/>
          <w:lang w:val="fr-FR" w:eastAsia="fr-FR"/>
        </w:rPr>
        <w:t>Signature                                                                                                            Signature</w:t>
      </w:r>
    </w:p>
    <w:p w:rsidR="00F6739D" w:rsidRPr="00F6739D" w:rsidRDefault="00F6739D" w:rsidP="00F6739D">
      <w:pPr>
        <w:bidi w:val="0"/>
        <w:spacing w:after="240" w:line="276" w:lineRule="auto"/>
        <w:ind w:left="851"/>
        <w:rPr>
          <w:rFonts w:ascii="Times New Roman" w:eastAsia="Times New Roman" w:hAnsi="Times New Roman" w:cs="Times New Roman"/>
          <w:sz w:val="24"/>
          <w:szCs w:val="24"/>
          <w:lang w:val="fr-FR" w:eastAsia="fr-FR"/>
        </w:rPr>
      </w:pPr>
    </w:p>
    <w:p w:rsidR="00F6739D" w:rsidRPr="00F6739D" w:rsidRDefault="00F6739D" w:rsidP="00F6739D">
      <w:pPr>
        <w:bidi w:val="0"/>
        <w:spacing w:after="240" w:line="276" w:lineRule="auto"/>
        <w:ind w:left="851"/>
        <w:rPr>
          <w:rFonts w:ascii="Times New Roman" w:eastAsia="Times New Roman" w:hAnsi="Times New Roman" w:cs="Times New Roman"/>
          <w:lang w:val="fr-FR" w:eastAsia="fr-FR"/>
        </w:rPr>
      </w:pPr>
      <w:r w:rsidRPr="00F6739D">
        <w:rPr>
          <w:rFonts w:ascii="Times New Roman" w:eastAsia="Times New Roman" w:hAnsi="Times New Roman" w:cs="Times New Roman"/>
          <w:lang w:val="fr-FR" w:eastAsia="fr-FR"/>
        </w:rPr>
        <w:t xml:space="preserve">                                              (Précédée de la mention manuscrite « lu et accepté»).</w:t>
      </w:r>
    </w:p>
    <w:p w:rsidR="004245EE" w:rsidRPr="00F6739D" w:rsidRDefault="004245EE">
      <w:pPr>
        <w:rPr>
          <w:lang w:val="fr-FR"/>
        </w:rPr>
      </w:pPr>
    </w:p>
    <w:sectPr w:rsidR="004245EE" w:rsidRPr="00F6739D" w:rsidSect="00CE402C">
      <w:pgSz w:w="11906" w:h="16838"/>
      <w:pgMar w:top="1134" w:right="1800" w:bottom="851"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7E6" w:rsidRDefault="005B07E6" w:rsidP="00F6739D">
      <w:pPr>
        <w:spacing w:after="0" w:line="240" w:lineRule="auto"/>
      </w:pPr>
      <w:r>
        <w:separator/>
      </w:r>
    </w:p>
  </w:endnote>
  <w:endnote w:type="continuationSeparator" w:id="1">
    <w:p w:rsidR="005B07E6" w:rsidRDefault="005B07E6" w:rsidP="00F67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7E6" w:rsidRDefault="005B07E6" w:rsidP="00F6739D">
      <w:pPr>
        <w:spacing w:after="0" w:line="240" w:lineRule="auto"/>
      </w:pPr>
      <w:r>
        <w:separator/>
      </w:r>
    </w:p>
  </w:footnote>
  <w:footnote w:type="continuationSeparator" w:id="1">
    <w:p w:rsidR="005B07E6" w:rsidRDefault="005B07E6" w:rsidP="00F6739D">
      <w:pPr>
        <w:spacing w:after="0" w:line="240" w:lineRule="auto"/>
      </w:pPr>
      <w:r>
        <w:continuationSeparator/>
      </w:r>
    </w:p>
  </w:footnote>
  <w:footnote w:id="2">
    <w:p w:rsidR="00F6739D" w:rsidRDefault="00F6739D" w:rsidP="00F6739D">
      <w:pPr>
        <w:pStyle w:val="Notedebasdepage"/>
      </w:pPr>
      <w:r>
        <w:rPr>
          <w:rStyle w:val="Appelnotedebasdep"/>
        </w:rPr>
        <w:footnoteRef/>
      </w:r>
      <w:r w:rsidRPr="005C6C4C">
        <w:rPr>
          <w:rStyle w:val="Appelnotedebasdep"/>
          <w:sz w:val="18"/>
          <w:szCs w:val="18"/>
        </w:rPr>
        <w:footnoteRef/>
      </w:r>
      <w:r w:rsidRPr="005C6C4C">
        <w:rPr>
          <w:sz w:val="18"/>
          <w:szCs w:val="18"/>
        </w:rPr>
        <w:t xml:space="preserve"> Si le montant des travaux est global et forfaitaire, préciser que les données du DDQE sont indicatives et non contractuelles.</w:t>
      </w:r>
    </w:p>
  </w:footnote>
  <w:footnote w:id="3">
    <w:p w:rsidR="00F6739D" w:rsidRDefault="00F6739D" w:rsidP="00F6739D">
      <w:pPr>
        <w:pStyle w:val="Notedebasdepage"/>
      </w:pPr>
      <w:r>
        <w:rPr>
          <w:rStyle w:val="Appelnotedebasdep"/>
        </w:rPr>
        <w:footnoteRef/>
      </w:r>
      <w:r>
        <w:t xml:space="preserve"> Mettre « HT » le cas échéant.</w:t>
      </w:r>
    </w:p>
  </w:footnote>
  <w:footnote w:id="4">
    <w:p w:rsidR="00F6739D" w:rsidRDefault="00F6739D" w:rsidP="00F6739D">
      <w:pPr>
        <w:pStyle w:val="Notedebasdepage"/>
      </w:pPr>
      <w:r w:rsidRPr="002629CE">
        <w:rPr>
          <w:rStyle w:val="Appelnotedebasdep"/>
        </w:rPr>
        <w:footnoteRef/>
      </w:r>
      <w:r w:rsidRPr="002629CE">
        <w:t xml:space="preserve"> La durée de validité des offres peut être augmentée ou réduite par la Commission suivant la nature des dossiers.</w:t>
      </w:r>
    </w:p>
  </w:footnote>
  <w:footnote w:id="5">
    <w:p w:rsidR="00515861" w:rsidRPr="00F6739D" w:rsidRDefault="00515861" w:rsidP="00515861">
      <w:pPr>
        <w:pStyle w:val="Paragraphedeliste"/>
        <w:spacing w:after="240" w:line="276" w:lineRule="auto"/>
        <w:ind w:left="1571"/>
        <w:jc w:val="both"/>
        <w:rPr>
          <w:lang w:val="fr-FR"/>
        </w:rPr>
      </w:pPr>
      <w:r>
        <w:rPr>
          <w:rStyle w:val="Appelnotedebasdep"/>
        </w:rPr>
        <w:footnoteRef/>
      </w:r>
      <w:r w:rsidRPr="00F6739D">
        <w:rPr>
          <w:lang w:val="fr-FR"/>
        </w:rPr>
        <w:t xml:space="preserve"> (</w:t>
      </w:r>
      <w:r w:rsidRPr="00F6739D">
        <w:rPr>
          <w:i/>
          <w:iCs/>
          <w:lang w:val="fr-FR"/>
        </w:rPr>
        <w:t>Désigner les membres ès qualité</w:t>
      </w:r>
      <w:r w:rsidRPr="00F6739D">
        <w:rPr>
          <w:lang w:val="fr-FR"/>
        </w:rPr>
        <w:t>).</w:t>
      </w:r>
    </w:p>
    <w:p w:rsidR="00515861" w:rsidRPr="00F6739D" w:rsidRDefault="00515861" w:rsidP="00515861">
      <w:pPr>
        <w:pStyle w:val="Paragraphedeliste"/>
        <w:spacing w:after="240" w:line="276" w:lineRule="auto"/>
        <w:ind w:left="1571"/>
        <w:jc w:val="both"/>
        <w:rPr>
          <w:lang w:val="fr-FR"/>
        </w:rPr>
      </w:pPr>
    </w:p>
  </w:footnote>
  <w:footnote w:id="6">
    <w:p w:rsidR="00F6739D" w:rsidRPr="00F6739D" w:rsidRDefault="00F6739D" w:rsidP="00770F5E">
      <w:pPr>
        <w:tabs>
          <w:tab w:val="left" w:pos="142"/>
          <w:tab w:val="left" w:pos="1008"/>
        </w:tabs>
        <w:autoSpaceDE w:val="0"/>
        <w:autoSpaceDN w:val="0"/>
        <w:bidi w:val="0"/>
        <w:adjustRightInd w:val="0"/>
        <w:spacing w:after="200" w:line="240" w:lineRule="atLeast"/>
        <w:rPr>
          <w:lang w:val="fr-FR"/>
        </w:rPr>
      </w:pPr>
      <w:r>
        <w:rPr>
          <w:rStyle w:val="Appelnotedebasdep"/>
        </w:rPr>
        <w:footnoteRef/>
      </w:r>
      <w:r w:rsidRPr="00F6739D">
        <w:rPr>
          <w:lang w:val="fr-FR"/>
        </w:rPr>
        <w:t>Dans le cadre de ses contrats, (</w:t>
      </w:r>
      <w:r w:rsidRPr="00F6739D">
        <w:rPr>
          <w:i/>
          <w:iCs/>
          <w:lang w:val="fr-FR"/>
        </w:rPr>
        <w:t>nom de l’Autorité Contractante)</w:t>
      </w:r>
      <w:r w:rsidRPr="00F6739D">
        <w:rPr>
          <w:lang w:val="fr-FR"/>
        </w:rPr>
        <w:t xml:space="preserve"> et ses bailleurs de fonds et donateurs ont  pour principe d’exiger des contractants, le respect des normes d’éthique les plus strictes lors de la sélection des fournisseurs et de l’exécution des contrats. En vertu de ce principe, </w:t>
      </w:r>
      <w:r w:rsidRPr="00F6739D">
        <w:rPr>
          <w:sz w:val="20"/>
          <w:szCs w:val="20"/>
          <w:lang w:val="fr-FR"/>
        </w:rPr>
        <w:t>(</w:t>
      </w:r>
      <w:r w:rsidRPr="00F6739D">
        <w:rPr>
          <w:i/>
          <w:iCs/>
          <w:sz w:val="20"/>
          <w:szCs w:val="20"/>
          <w:lang w:val="fr-FR"/>
        </w:rPr>
        <w:t xml:space="preserve">nom de l’Autorité Contractante), </w:t>
      </w:r>
      <w:r w:rsidRPr="00F6739D">
        <w:rPr>
          <w:lang w:val="fr-FR"/>
        </w:rPr>
        <w:t>est considéré coupable de « corruption »  quiconque offre, donne, sollicite ou accepte, directement ou indirectement, un quelconque avantage en vue d’influer indûment sur l’action d’une autre personne ou entité;</w:t>
      </w:r>
    </w:p>
    <w:p w:rsidR="00F6739D" w:rsidRPr="00F6739D" w:rsidRDefault="00F6739D" w:rsidP="00770F5E">
      <w:pPr>
        <w:tabs>
          <w:tab w:val="left" w:pos="708"/>
          <w:tab w:val="left" w:pos="1008"/>
        </w:tabs>
        <w:autoSpaceDE w:val="0"/>
        <w:autoSpaceDN w:val="0"/>
        <w:bidi w:val="0"/>
        <w:adjustRightInd w:val="0"/>
        <w:spacing w:after="200" w:line="240" w:lineRule="atLeast"/>
        <w:ind w:firstLine="142"/>
        <w:jc w:val="both"/>
        <w:rPr>
          <w:lang w:val="fr-FR"/>
        </w:rPr>
      </w:pPr>
      <w:r w:rsidRPr="00F6739D">
        <w:rPr>
          <w:lang w:val="fr-FR"/>
        </w:rPr>
        <w:t>• Se livre à des «manœuvres frauduleuses» quiconque agit, ou dénature des faits, délibérément  ou par imprudence intentionnelle, ou tente d’induire en erreur une personne  ou une entité afin d’en retirer un avantage financier ou de toute autre nature, ou se dérober à une obligation;</w:t>
      </w:r>
    </w:p>
    <w:p w:rsidR="00F6739D" w:rsidRPr="00F6739D" w:rsidRDefault="00F6739D" w:rsidP="00770F5E">
      <w:pPr>
        <w:tabs>
          <w:tab w:val="left" w:pos="708"/>
          <w:tab w:val="left" w:pos="1008"/>
        </w:tabs>
        <w:autoSpaceDE w:val="0"/>
        <w:autoSpaceDN w:val="0"/>
        <w:bidi w:val="0"/>
        <w:adjustRightInd w:val="0"/>
        <w:spacing w:after="200" w:line="240" w:lineRule="atLeast"/>
        <w:rPr>
          <w:lang w:val="fr-FR"/>
        </w:rPr>
      </w:pPr>
      <w:r w:rsidRPr="00F6739D">
        <w:rPr>
          <w:lang w:val="fr-FR"/>
        </w:rPr>
        <w:t>• Se livrent  à des  «manœuvres collusoires» les personnes ou entités qui s’entendent afin d’atteindre un objectif illicite, notamment en influant  indûment sur  l’action d’autres personnes ou entités;</w:t>
      </w:r>
    </w:p>
    <w:p w:rsidR="00F6739D" w:rsidRDefault="00F6739D" w:rsidP="00770F5E">
      <w:pPr>
        <w:pStyle w:val="Notedebasdepage"/>
        <w:jc w:val="both"/>
        <w:rPr>
          <w:sz w:val="24"/>
          <w:szCs w:val="24"/>
        </w:rPr>
      </w:pPr>
      <w:r>
        <w:rPr>
          <w:sz w:val="24"/>
          <w:szCs w:val="24"/>
        </w:rPr>
        <w:t xml:space="preserve">Aux fins des  clauses ci-dessus, le terme  « une autre personne ou entité», fait référence à un agent public agissant dans le cadre de l’attribution ou de l’exécution d’un contrat </w:t>
      </w:r>
      <w:r w:rsidRPr="0025141E">
        <w:rPr>
          <w:sz w:val="24"/>
          <w:szCs w:val="24"/>
        </w:rPr>
        <w:t>(</w:t>
      </w:r>
      <w:r w:rsidRPr="0025141E">
        <w:rPr>
          <w:i/>
          <w:iCs/>
          <w:sz w:val="24"/>
          <w:szCs w:val="24"/>
        </w:rPr>
        <w:t>nom de l’Autorité Contractante)</w:t>
      </w:r>
      <w:r>
        <w:rPr>
          <w:sz w:val="24"/>
          <w:szCs w:val="24"/>
        </w:rPr>
        <w:t>. Dans ce contexte, ce terme inclut le personnel des bailleurs de fonds et donateurs  et les employés d’autres organisations qui prennent des décisions relatives à la passation de contrats pubics ou les examinent.</w:t>
      </w:r>
    </w:p>
    <w:p w:rsidR="00F6739D" w:rsidRDefault="00F6739D" w:rsidP="00770F5E">
      <w:pPr>
        <w:pStyle w:val="Notedebasdepage"/>
        <w:jc w:val="both"/>
        <w:rPr>
          <w:sz w:val="24"/>
          <w:szCs w:val="24"/>
        </w:rPr>
      </w:pPr>
      <w:r>
        <w:rPr>
          <w:sz w:val="24"/>
          <w:szCs w:val="24"/>
        </w:rPr>
        <w:t>Aux fins de la présente clause, le terme  «</w:t>
      </w:r>
      <w:r>
        <w:rPr>
          <w:color w:val="000000"/>
          <w:sz w:val="24"/>
          <w:szCs w:val="24"/>
        </w:rPr>
        <w:t>personne  ou entité</w:t>
      </w:r>
      <w:r>
        <w:rPr>
          <w:sz w:val="24"/>
          <w:szCs w:val="24"/>
        </w:rPr>
        <w:t>» fait référence à un agent public agissant dans le cadre de l’attribution ou de l’exécution d’un contrat; les termes « avantage » et « obligation » se réfèrent au processus d’attribution ou à l’exécution du contrat, et le terme « agit » se réfère à  toute action ou omission destinée à influer sur l’attribution du contrat ou son exécution.</w:t>
      </w:r>
    </w:p>
    <w:p w:rsidR="00F6739D" w:rsidRDefault="00F6739D" w:rsidP="00770F5E">
      <w:pPr>
        <w:pStyle w:val="Notedebasdepage"/>
        <w:jc w:val="both"/>
        <w:rPr>
          <w:sz w:val="24"/>
          <w:szCs w:val="24"/>
        </w:rPr>
      </w:pPr>
      <w:r>
        <w:rPr>
          <w:sz w:val="24"/>
          <w:szCs w:val="24"/>
        </w:rPr>
        <w:t xml:space="preserve">Aux fins de la présente clause, le terme « personnes ou entités » fait référence à toute personne ou entité qui participe au processus d’attribution des contrats, soit en tant que potentiels attributaire, soit en tant qu’agent public, et entreprend d’établir le montant des offres à un niveau artificiel et non compétitif. </w:t>
      </w:r>
    </w:p>
    <w:p w:rsidR="00F6739D" w:rsidRPr="00F6739D" w:rsidRDefault="00F6739D" w:rsidP="00770F5E">
      <w:pPr>
        <w:ind w:left="-567"/>
        <w:jc w:val="right"/>
        <w:rPr>
          <w:lang w:val="fr-FR"/>
        </w:rPr>
      </w:pPr>
      <w:r w:rsidRPr="00F6739D">
        <w:rPr>
          <w:lang w:val="fr-FR"/>
        </w:rPr>
        <w:t>Aux fins de la présente clause, le terme « personne » fait référence à toute personne  qui participe au processus d’attribution des contrats publics ou à leur exécution.</w:t>
      </w:r>
    </w:p>
    <w:p w:rsidR="00F6739D" w:rsidRPr="00F6739D" w:rsidRDefault="00F6739D" w:rsidP="00770F5E">
      <w:pPr>
        <w:ind w:left="-567"/>
        <w:jc w:val="right"/>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8E8"/>
    <w:multiLevelType w:val="hybridMultilevel"/>
    <w:tmpl w:val="0DC6E152"/>
    <w:lvl w:ilvl="0" w:tplc="9E941762">
      <w:start w:val="1"/>
      <w:numFmt w:val="decimal"/>
      <w:lvlText w:val="%1."/>
      <w:lvlJc w:val="left"/>
      <w:pPr>
        <w:ind w:left="1146" w:hanging="720"/>
      </w:pPr>
      <w:rPr>
        <w:rFonts w:ascii="Times New Roman" w:eastAsia="Times New Roman" w:hAnsi="Times New Roman" w:cs="Times New Roman"/>
        <w:b/>
        <w:bCs/>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nsid w:val="3F64278A"/>
    <w:multiLevelType w:val="hybridMultilevel"/>
    <w:tmpl w:val="83E4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BD435DF"/>
    <w:multiLevelType w:val="hybridMultilevel"/>
    <w:tmpl w:val="FB12ACBA"/>
    <w:lvl w:ilvl="0" w:tplc="1DD85CCC">
      <w:start w:val="1"/>
      <w:numFmt w:val="decimal"/>
      <w:lvlText w:val="%1."/>
      <w:lvlJc w:val="left"/>
      <w:pPr>
        <w:ind w:left="1571" w:hanging="720"/>
      </w:pPr>
      <w:rPr>
        <w:rFonts w:ascii="Times New Roman" w:eastAsia="Times New Roman" w:hAnsi="Times New Roman" w:cs="Times New Roman"/>
        <w:b/>
        <w:bCs/>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AD4CAAA">
      <w:start w:val="1"/>
      <w:numFmt w:val="decimal"/>
      <w:lvlText w:val="%4."/>
      <w:lvlJc w:val="left"/>
      <w:pPr>
        <w:ind w:left="360" w:hanging="360"/>
      </w:pPr>
      <w:rPr>
        <w:rFonts w:ascii="Times New Roman" w:eastAsia="Times New Roman" w:hAnsi="Times New Roman" w:cs="Times New Roman"/>
        <w:b/>
        <w:bCs/>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nsid w:val="4FC04F7A"/>
    <w:multiLevelType w:val="hybridMultilevel"/>
    <w:tmpl w:val="69207172"/>
    <w:lvl w:ilvl="0" w:tplc="040C001B">
      <w:start w:val="1"/>
      <w:numFmt w:val="lowerRoman"/>
      <w:lvlText w:val="%1."/>
      <w:lvlJc w:val="right"/>
      <w:pPr>
        <w:ind w:left="928" w:hanging="360"/>
      </w:pPr>
      <w:rPr>
        <w:rFonts w:cs="Times New Roman"/>
      </w:rPr>
    </w:lvl>
    <w:lvl w:ilvl="1" w:tplc="040C0019">
      <w:start w:val="1"/>
      <w:numFmt w:val="decimal"/>
      <w:lvlText w:val="%2."/>
      <w:lvlJc w:val="left"/>
      <w:pPr>
        <w:tabs>
          <w:tab w:val="num" w:pos="-463"/>
        </w:tabs>
        <w:ind w:left="-463" w:hanging="360"/>
      </w:pPr>
      <w:rPr>
        <w:rFonts w:cs="Times New Roman"/>
      </w:rPr>
    </w:lvl>
    <w:lvl w:ilvl="2" w:tplc="040C001B">
      <w:start w:val="1"/>
      <w:numFmt w:val="decimal"/>
      <w:lvlText w:val="%3."/>
      <w:lvlJc w:val="left"/>
      <w:pPr>
        <w:tabs>
          <w:tab w:val="num" w:pos="257"/>
        </w:tabs>
        <w:ind w:left="257" w:hanging="360"/>
      </w:pPr>
      <w:rPr>
        <w:rFonts w:cs="Times New Roman"/>
      </w:rPr>
    </w:lvl>
    <w:lvl w:ilvl="3" w:tplc="040C000F">
      <w:start w:val="1"/>
      <w:numFmt w:val="decimal"/>
      <w:lvlText w:val="%4."/>
      <w:lvlJc w:val="left"/>
      <w:pPr>
        <w:tabs>
          <w:tab w:val="num" w:pos="977"/>
        </w:tabs>
        <w:ind w:left="977" w:hanging="360"/>
      </w:pPr>
      <w:rPr>
        <w:rFonts w:cs="Times New Roman"/>
      </w:rPr>
    </w:lvl>
    <w:lvl w:ilvl="4" w:tplc="040C0019">
      <w:start w:val="1"/>
      <w:numFmt w:val="decimal"/>
      <w:lvlText w:val="%5."/>
      <w:lvlJc w:val="left"/>
      <w:pPr>
        <w:tabs>
          <w:tab w:val="num" w:pos="1697"/>
        </w:tabs>
        <w:ind w:left="1697" w:hanging="360"/>
      </w:pPr>
      <w:rPr>
        <w:rFonts w:cs="Times New Roman"/>
      </w:rPr>
    </w:lvl>
    <w:lvl w:ilvl="5" w:tplc="040C001B">
      <w:start w:val="1"/>
      <w:numFmt w:val="decimal"/>
      <w:lvlText w:val="%6."/>
      <w:lvlJc w:val="left"/>
      <w:pPr>
        <w:tabs>
          <w:tab w:val="num" w:pos="2417"/>
        </w:tabs>
        <w:ind w:left="2417" w:hanging="360"/>
      </w:pPr>
      <w:rPr>
        <w:rFonts w:cs="Times New Roman"/>
      </w:rPr>
    </w:lvl>
    <w:lvl w:ilvl="6" w:tplc="040C000F">
      <w:start w:val="1"/>
      <w:numFmt w:val="decimal"/>
      <w:lvlText w:val="%7."/>
      <w:lvlJc w:val="left"/>
      <w:pPr>
        <w:tabs>
          <w:tab w:val="num" w:pos="3137"/>
        </w:tabs>
        <w:ind w:left="3137" w:hanging="360"/>
      </w:pPr>
      <w:rPr>
        <w:rFonts w:cs="Times New Roman"/>
      </w:rPr>
    </w:lvl>
    <w:lvl w:ilvl="7" w:tplc="040C0019">
      <w:start w:val="1"/>
      <w:numFmt w:val="decimal"/>
      <w:lvlText w:val="%8."/>
      <w:lvlJc w:val="left"/>
      <w:pPr>
        <w:tabs>
          <w:tab w:val="num" w:pos="3857"/>
        </w:tabs>
        <w:ind w:left="3857" w:hanging="360"/>
      </w:pPr>
      <w:rPr>
        <w:rFonts w:cs="Times New Roman"/>
      </w:rPr>
    </w:lvl>
    <w:lvl w:ilvl="8" w:tplc="040C001B">
      <w:start w:val="1"/>
      <w:numFmt w:val="decimal"/>
      <w:lvlText w:val="%9."/>
      <w:lvlJc w:val="left"/>
      <w:pPr>
        <w:tabs>
          <w:tab w:val="num" w:pos="4577"/>
        </w:tabs>
        <w:ind w:left="4577" w:hanging="360"/>
      </w:pPr>
      <w:rPr>
        <w:rFonts w:cs="Times New Roman"/>
      </w:rPr>
    </w:lvl>
  </w:abstractNum>
  <w:abstractNum w:abstractNumId="4">
    <w:nsid w:val="5609518B"/>
    <w:multiLevelType w:val="hybridMultilevel"/>
    <w:tmpl w:val="861C4316"/>
    <w:lvl w:ilvl="0" w:tplc="1ADE27E2">
      <w:start w:val="1"/>
      <w:numFmt w:val="lowerRoman"/>
      <w:lvlText w:val="%1."/>
      <w:lvlJc w:val="left"/>
      <w:pPr>
        <w:ind w:left="1146" w:hanging="720"/>
      </w:pPr>
      <w:rPr>
        <w:rFonts w:cs="Times New Roman"/>
      </w:rPr>
    </w:lvl>
    <w:lvl w:ilvl="1" w:tplc="040C0019">
      <w:start w:val="1"/>
      <w:numFmt w:val="decimal"/>
      <w:lvlText w:val="%2."/>
      <w:lvlJc w:val="left"/>
      <w:pPr>
        <w:tabs>
          <w:tab w:val="num" w:pos="-257"/>
        </w:tabs>
        <w:ind w:left="-257" w:hanging="360"/>
      </w:pPr>
      <w:rPr>
        <w:rFonts w:cs="Times New Roman"/>
      </w:rPr>
    </w:lvl>
    <w:lvl w:ilvl="2" w:tplc="040C001B">
      <w:start w:val="1"/>
      <w:numFmt w:val="decimal"/>
      <w:lvlText w:val="%3."/>
      <w:lvlJc w:val="left"/>
      <w:pPr>
        <w:tabs>
          <w:tab w:val="num" w:pos="463"/>
        </w:tabs>
        <w:ind w:left="463" w:hanging="360"/>
      </w:pPr>
      <w:rPr>
        <w:rFonts w:cs="Times New Roman"/>
      </w:rPr>
    </w:lvl>
    <w:lvl w:ilvl="3" w:tplc="040C000F">
      <w:start w:val="1"/>
      <w:numFmt w:val="decimal"/>
      <w:lvlText w:val="%4."/>
      <w:lvlJc w:val="left"/>
      <w:pPr>
        <w:tabs>
          <w:tab w:val="num" w:pos="1183"/>
        </w:tabs>
        <w:ind w:left="1183" w:hanging="360"/>
      </w:pPr>
      <w:rPr>
        <w:rFonts w:cs="Times New Roman"/>
      </w:rPr>
    </w:lvl>
    <w:lvl w:ilvl="4" w:tplc="040C0019">
      <w:start w:val="1"/>
      <w:numFmt w:val="decimal"/>
      <w:lvlText w:val="%5."/>
      <w:lvlJc w:val="left"/>
      <w:pPr>
        <w:tabs>
          <w:tab w:val="num" w:pos="1903"/>
        </w:tabs>
        <w:ind w:left="1903" w:hanging="360"/>
      </w:pPr>
      <w:rPr>
        <w:rFonts w:cs="Times New Roman"/>
      </w:rPr>
    </w:lvl>
    <w:lvl w:ilvl="5" w:tplc="040C001B">
      <w:start w:val="1"/>
      <w:numFmt w:val="decimal"/>
      <w:lvlText w:val="%6."/>
      <w:lvlJc w:val="left"/>
      <w:pPr>
        <w:tabs>
          <w:tab w:val="num" w:pos="2623"/>
        </w:tabs>
        <w:ind w:left="2623" w:hanging="360"/>
      </w:pPr>
      <w:rPr>
        <w:rFonts w:cs="Times New Roman"/>
      </w:rPr>
    </w:lvl>
    <w:lvl w:ilvl="6" w:tplc="040C000F">
      <w:start w:val="1"/>
      <w:numFmt w:val="decimal"/>
      <w:lvlText w:val="%7."/>
      <w:lvlJc w:val="left"/>
      <w:pPr>
        <w:tabs>
          <w:tab w:val="num" w:pos="3343"/>
        </w:tabs>
        <w:ind w:left="3343" w:hanging="360"/>
      </w:pPr>
      <w:rPr>
        <w:rFonts w:cs="Times New Roman"/>
      </w:rPr>
    </w:lvl>
    <w:lvl w:ilvl="7" w:tplc="040C0019">
      <w:start w:val="1"/>
      <w:numFmt w:val="decimal"/>
      <w:lvlText w:val="%8."/>
      <w:lvlJc w:val="left"/>
      <w:pPr>
        <w:tabs>
          <w:tab w:val="num" w:pos="4063"/>
        </w:tabs>
        <w:ind w:left="4063" w:hanging="360"/>
      </w:pPr>
      <w:rPr>
        <w:rFonts w:cs="Times New Roman"/>
      </w:rPr>
    </w:lvl>
    <w:lvl w:ilvl="8" w:tplc="040C001B">
      <w:start w:val="1"/>
      <w:numFmt w:val="decimal"/>
      <w:lvlText w:val="%9."/>
      <w:lvlJc w:val="left"/>
      <w:pPr>
        <w:tabs>
          <w:tab w:val="num" w:pos="4783"/>
        </w:tabs>
        <w:ind w:left="4783"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6739D"/>
    <w:rsid w:val="00021568"/>
    <w:rsid w:val="000620F7"/>
    <w:rsid w:val="00080960"/>
    <w:rsid w:val="00161C6B"/>
    <w:rsid w:val="00174E56"/>
    <w:rsid w:val="00176901"/>
    <w:rsid w:val="001B28A9"/>
    <w:rsid w:val="002532DC"/>
    <w:rsid w:val="002708DE"/>
    <w:rsid w:val="00321523"/>
    <w:rsid w:val="003E6EBB"/>
    <w:rsid w:val="004245EE"/>
    <w:rsid w:val="00451616"/>
    <w:rsid w:val="004B192C"/>
    <w:rsid w:val="004C11F1"/>
    <w:rsid w:val="004C5DFF"/>
    <w:rsid w:val="00515861"/>
    <w:rsid w:val="005531A0"/>
    <w:rsid w:val="005850CE"/>
    <w:rsid w:val="005A6D0B"/>
    <w:rsid w:val="005B07E6"/>
    <w:rsid w:val="005F78F0"/>
    <w:rsid w:val="0064584B"/>
    <w:rsid w:val="006E4663"/>
    <w:rsid w:val="00751FF5"/>
    <w:rsid w:val="007703A8"/>
    <w:rsid w:val="00770F5E"/>
    <w:rsid w:val="007B6F2C"/>
    <w:rsid w:val="007D0C8E"/>
    <w:rsid w:val="0083370F"/>
    <w:rsid w:val="008369FA"/>
    <w:rsid w:val="00892CBF"/>
    <w:rsid w:val="00937FB6"/>
    <w:rsid w:val="009559CE"/>
    <w:rsid w:val="009A0E79"/>
    <w:rsid w:val="009E0C45"/>
    <w:rsid w:val="00A40D13"/>
    <w:rsid w:val="00A5272D"/>
    <w:rsid w:val="00A558A7"/>
    <w:rsid w:val="00A87629"/>
    <w:rsid w:val="00AA3259"/>
    <w:rsid w:val="00AD4B7E"/>
    <w:rsid w:val="00B36C6C"/>
    <w:rsid w:val="00BA3D0E"/>
    <w:rsid w:val="00C03EFA"/>
    <w:rsid w:val="00C31516"/>
    <w:rsid w:val="00C400D0"/>
    <w:rsid w:val="00C60937"/>
    <w:rsid w:val="00CA22F2"/>
    <w:rsid w:val="00CC5B70"/>
    <w:rsid w:val="00CE402C"/>
    <w:rsid w:val="00E25809"/>
    <w:rsid w:val="00E276C3"/>
    <w:rsid w:val="00E61144"/>
    <w:rsid w:val="00E67D23"/>
    <w:rsid w:val="00E82C58"/>
    <w:rsid w:val="00EE1AD5"/>
    <w:rsid w:val="00F32C9D"/>
    <w:rsid w:val="00F52104"/>
    <w:rsid w:val="00F6739D"/>
    <w:rsid w:val="00F84395"/>
    <w:rsid w:val="00F95DE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663"/>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739D"/>
    <w:pPr>
      <w:ind w:left="720"/>
      <w:contextualSpacing/>
    </w:pPr>
  </w:style>
  <w:style w:type="paragraph" w:styleId="Notedebasdepage">
    <w:name w:val="footnote text"/>
    <w:basedOn w:val="Normal"/>
    <w:link w:val="NotedebasdepageCar"/>
    <w:uiPriority w:val="99"/>
    <w:semiHidden/>
    <w:rsid w:val="00F6739D"/>
    <w:pPr>
      <w:bidi w:val="0"/>
      <w:spacing w:after="0" w:line="240" w:lineRule="auto"/>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F6739D"/>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rsid w:val="00F6739D"/>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88894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1386</Words>
  <Characters>7626</Characters>
  <Application>Microsoft Office Word</Application>
  <DocSecurity>0</DocSecurity>
  <Lines>63</Lines>
  <Paragraphs>17</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هب</dc:creator>
  <cp:lastModifiedBy>HP</cp:lastModifiedBy>
  <cp:revision>11</cp:revision>
  <cp:lastPrinted>2018-05-30T11:54:00Z</cp:lastPrinted>
  <dcterms:created xsi:type="dcterms:W3CDTF">2018-05-30T11:35:00Z</dcterms:created>
  <dcterms:modified xsi:type="dcterms:W3CDTF">2018-06-14T11:39:00Z</dcterms:modified>
</cp:coreProperties>
</file>